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4FE2FC47" w:rsidR="0009502C" w:rsidRPr="00A2550B" w:rsidRDefault="00DB4263" w:rsidP="0009502C">
      <w:pPr>
        <w:jc w:val="center"/>
        <w:rPr>
          <w:rFonts w:asciiTheme="minorHAnsi" w:hAnsiTheme="minorHAnsi" w:cstheme="minorHAnsi"/>
          <w:b/>
          <w:szCs w:val="24"/>
        </w:rPr>
      </w:pPr>
      <w:r>
        <w:rPr>
          <w:rFonts w:asciiTheme="minorHAnsi" w:hAnsiTheme="minorHAnsi" w:cstheme="minorHAnsi"/>
          <w:b/>
          <w:szCs w:val="24"/>
        </w:rPr>
        <w:t>23-</w:t>
      </w:r>
      <w:r w:rsidR="00C02D95">
        <w:rPr>
          <w:rFonts w:asciiTheme="minorHAnsi" w:hAnsiTheme="minorHAnsi" w:cstheme="minorHAnsi"/>
          <w:b/>
          <w:szCs w:val="24"/>
        </w:rPr>
        <w:t>74542</w:t>
      </w:r>
      <w:r w:rsidR="00D45264" w:rsidRPr="00AC725F">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3F03BC87"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5D7EAA">
        <w:rPr>
          <w:rFonts w:asciiTheme="minorHAnsi" w:hAnsiTheme="minorHAnsi" w:cstheme="minorHAnsi"/>
          <w:b/>
          <w:szCs w:val="24"/>
        </w:rPr>
        <w:t xml:space="preserve">(Optional)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0BB88E90" w14:textId="3CCCB8AA" w:rsidR="00FC19C1" w:rsidRDefault="00FC19C1" w:rsidP="00FC19C1">
            <w:pPr>
              <w:jc w:val="both"/>
              <w:rPr>
                <w:rFonts w:asciiTheme="minorHAnsi" w:hAnsiTheme="minorHAnsi" w:cstheme="minorHAnsi"/>
                <w:szCs w:val="24"/>
              </w:rPr>
            </w:pPr>
            <w:r w:rsidRPr="00D131D7">
              <w:rPr>
                <w:rFonts w:asciiTheme="minorHAnsi" w:hAnsiTheme="minorHAnsi" w:cstheme="minorHAnsi"/>
                <w:szCs w:val="24"/>
              </w:rPr>
              <w:t>Established in 1988, KERAMIDA, Inc. (KERAMIDA) is the Environmental, Health &amp; Safety, and Sustainability consulting firm of choice for many high profile private and public clients worldwide, including many power companies. KERAMIDA Inc. is a WBE-certified woman-owned environmental engineering and consulting firm that serves industries, businesses, cities, and governments worldwide. KERAMIDA leads the industry with groundbreaking research, innovative solutions, and a focus on sustainability that is incorporated throughout our approach. Clients rely on our team of technical experts to successfully manage the most complex challenges in the environmental, health &amp; safety, and sustainability arenas. Led by Founder and CEO Vicky Keramida, Ph.D., KERAMIDA's many principals have worked for over 30 years in the sustainability, environmental, health &amp; safety, and remediation areas, and are recognized leaders in their fields. Our engineers, scientists, and planners are renowned for delivering creative, integrated EHS solutions to a broad range of clients throughout the U.S. and abroad. Our firm has one of the highest ratios of highly experienced professionals to general staff in the industry – over 40% of our associates have over 20 years of experience. Our professionals possess certifications and registrations in over 30 different areas of expertise and hold patents and over 25 M.S. and Ph.D. degrees. KERAMIDA has received numerous awards for technical excellence, business innovations, and growth, and is proud to be a woman-owned WBE-certified and WOSB-certified company.</w:t>
            </w:r>
          </w:p>
          <w:p w14:paraId="14D52D9F" w14:textId="5143FAC3" w:rsidR="00612C1B" w:rsidRDefault="00612C1B" w:rsidP="00FC19C1">
            <w:pPr>
              <w:jc w:val="both"/>
              <w:rPr>
                <w:rFonts w:asciiTheme="minorHAnsi" w:hAnsiTheme="minorHAnsi" w:cstheme="minorHAnsi"/>
                <w:szCs w:val="24"/>
              </w:rPr>
            </w:pPr>
          </w:p>
          <w:p w14:paraId="7F2DE0AD" w14:textId="77777777" w:rsidR="00612C1B" w:rsidRPr="00612C1B" w:rsidRDefault="00612C1B" w:rsidP="00612C1B">
            <w:pPr>
              <w:jc w:val="both"/>
              <w:rPr>
                <w:rFonts w:asciiTheme="minorHAnsi" w:hAnsiTheme="minorHAnsi" w:cstheme="minorHAnsi"/>
                <w:b/>
                <w:bCs/>
                <w:szCs w:val="24"/>
              </w:rPr>
            </w:pPr>
            <w:r w:rsidRPr="00612C1B">
              <w:rPr>
                <w:rFonts w:asciiTheme="minorHAnsi" w:hAnsiTheme="minorHAnsi" w:cstheme="minorHAnsi"/>
                <w:b/>
                <w:bCs/>
                <w:szCs w:val="24"/>
              </w:rPr>
              <w:t>BUY INDIANA PROGRAM</w:t>
            </w:r>
          </w:p>
          <w:p w14:paraId="1E1146D5" w14:textId="24742CB0" w:rsidR="00612C1B" w:rsidRPr="00612C1B" w:rsidRDefault="00612C1B" w:rsidP="00612C1B">
            <w:pPr>
              <w:jc w:val="both"/>
              <w:rPr>
                <w:rFonts w:asciiTheme="minorHAnsi" w:hAnsiTheme="minorHAnsi" w:cstheme="minorHAnsi"/>
                <w:szCs w:val="24"/>
              </w:rPr>
            </w:pPr>
            <w:r w:rsidRPr="00612C1B">
              <w:rPr>
                <w:rFonts w:asciiTheme="minorHAnsi" w:hAnsiTheme="minorHAnsi" w:cstheme="minorHAnsi"/>
                <w:szCs w:val="24"/>
              </w:rPr>
              <w:t>KERAMIDA ENVIRONMENTAL, INC. is certified by the Indiana Department of Administration in their BUY INDIANA PROGRAM</w:t>
            </w:r>
            <w:r w:rsidR="000667EA">
              <w:rPr>
                <w:rFonts w:asciiTheme="minorHAnsi" w:hAnsiTheme="minorHAnsi" w:cstheme="minorHAnsi"/>
                <w:szCs w:val="24"/>
              </w:rPr>
              <w:t>.</w:t>
            </w:r>
            <w:r w:rsidR="000667EA" w:rsidRPr="00612C1B">
              <w:rPr>
                <w:rFonts w:asciiTheme="minorHAnsi" w:hAnsiTheme="minorHAnsi" w:cstheme="minorHAnsi"/>
                <w:szCs w:val="24"/>
              </w:rPr>
              <w:t xml:space="preserve"> </w:t>
            </w:r>
            <w:r w:rsidRPr="00612C1B">
              <w:rPr>
                <w:rFonts w:asciiTheme="minorHAnsi" w:hAnsiTheme="minorHAnsi" w:cstheme="minorHAnsi"/>
                <w:szCs w:val="24"/>
              </w:rPr>
              <w:t>KERAMIDA, which is domiciled in downtown Indianapolis is certified under Category 1, principal place of business. Our certification expires on January 30,2027.</w:t>
            </w:r>
          </w:p>
          <w:p w14:paraId="37F7E80D" w14:textId="77777777" w:rsidR="00612C1B" w:rsidRPr="00D131D7" w:rsidRDefault="00612C1B" w:rsidP="00FC19C1">
            <w:pPr>
              <w:jc w:val="both"/>
              <w:rPr>
                <w:rFonts w:asciiTheme="minorHAnsi" w:hAnsiTheme="minorHAnsi" w:cstheme="minorHAnsi"/>
                <w:szCs w:val="24"/>
              </w:rPr>
            </w:pPr>
          </w:p>
          <w:p w14:paraId="46B2733D" w14:textId="2CE8BFEB" w:rsidR="007E520E" w:rsidRPr="00A2550B" w:rsidRDefault="007E520E"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by a certificate of authority), the types of business ventures in which the </w:t>
      </w:r>
      <w:r w:rsidRPr="00A2550B">
        <w:rPr>
          <w:rFonts w:asciiTheme="minorHAnsi" w:hAnsiTheme="minorHAnsi" w:cstheme="minorHAnsi"/>
          <w:szCs w:val="24"/>
        </w:rPr>
        <w:lastRenderedPageBreak/>
        <w:t>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79047933" w14:textId="17E31303" w:rsidR="00FC19C1" w:rsidRPr="00D131D7" w:rsidRDefault="00FC19C1" w:rsidP="00FC19C1">
            <w:pPr>
              <w:jc w:val="both"/>
              <w:rPr>
                <w:rFonts w:asciiTheme="minorHAnsi" w:hAnsiTheme="minorHAnsi" w:cstheme="minorHAnsi"/>
                <w:szCs w:val="24"/>
              </w:rPr>
            </w:pPr>
            <w:r w:rsidRPr="00D131D7">
              <w:rPr>
                <w:rFonts w:asciiTheme="minorHAnsi" w:hAnsiTheme="minorHAnsi" w:cstheme="minorHAnsi"/>
                <w:szCs w:val="24"/>
              </w:rPr>
              <w:t>KERAMIDA is an S Corporation formed in Indiana</w:t>
            </w:r>
            <w:r w:rsidR="000667EA" w:rsidRPr="00D131D7">
              <w:rPr>
                <w:rFonts w:asciiTheme="minorHAnsi" w:hAnsiTheme="minorHAnsi" w:cstheme="minorHAnsi"/>
                <w:szCs w:val="24"/>
              </w:rPr>
              <w:t xml:space="preserve">. </w:t>
            </w:r>
            <w:r w:rsidRPr="00D131D7">
              <w:rPr>
                <w:rFonts w:asciiTheme="minorHAnsi" w:hAnsiTheme="minorHAnsi" w:cstheme="minorHAnsi"/>
                <w:szCs w:val="24"/>
              </w:rPr>
              <w:t>The Certificate of Authority is attached.</w:t>
            </w:r>
          </w:p>
          <w:p w14:paraId="3BAA90E4" w14:textId="77777777" w:rsidR="00FC19C1" w:rsidRPr="00D131D7" w:rsidRDefault="00FC19C1" w:rsidP="00FC19C1">
            <w:pPr>
              <w:jc w:val="both"/>
              <w:rPr>
                <w:rFonts w:asciiTheme="minorHAnsi" w:hAnsiTheme="minorHAnsi" w:cstheme="minorHAnsi"/>
                <w:szCs w:val="24"/>
              </w:rPr>
            </w:pPr>
          </w:p>
          <w:p w14:paraId="19853BF2" w14:textId="77777777" w:rsidR="00FC19C1" w:rsidRPr="00D131D7" w:rsidRDefault="00FC19C1" w:rsidP="00FC19C1">
            <w:pPr>
              <w:jc w:val="both"/>
              <w:rPr>
                <w:rFonts w:asciiTheme="minorHAnsi" w:hAnsiTheme="minorHAnsi" w:cstheme="minorHAnsi"/>
                <w:szCs w:val="24"/>
              </w:rPr>
            </w:pPr>
            <w:r w:rsidRPr="00D131D7">
              <w:rPr>
                <w:rFonts w:asciiTheme="minorHAnsi" w:hAnsiTheme="minorHAnsi" w:cstheme="minorHAnsi"/>
                <w:szCs w:val="24"/>
              </w:rPr>
              <w:t>Services: We provide strategy and implementation services in: Sustainability, Health &amp; Safety, Greenhouse Gases, Energy, Environmental Compliance, Industrial Hygiene and Indoor Air Quality, Environmental Inspections of Construction and Safety Projects, Waste Management, Operation and Maintenance, Remediation, Environmental Due Diligence, Brownfield Redevelopment, Plant Decommissioning, Training, Risk Management, and ISO Management Systems.</w:t>
            </w:r>
          </w:p>
          <w:p w14:paraId="27596079" w14:textId="77777777" w:rsidR="00FC19C1" w:rsidRPr="00D131D7" w:rsidRDefault="00FC19C1" w:rsidP="00FC19C1">
            <w:pPr>
              <w:jc w:val="both"/>
              <w:rPr>
                <w:rFonts w:asciiTheme="minorHAnsi" w:hAnsiTheme="minorHAnsi" w:cstheme="minorHAnsi"/>
                <w:szCs w:val="24"/>
              </w:rPr>
            </w:pPr>
          </w:p>
          <w:p w14:paraId="5871C53A" w14:textId="7DC8E10F" w:rsidR="0009502C" w:rsidRPr="00A2550B" w:rsidRDefault="00FC19C1" w:rsidP="00FC19C1">
            <w:pPr>
              <w:rPr>
                <w:rFonts w:asciiTheme="minorHAnsi" w:hAnsiTheme="minorHAnsi" w:cstheme="minorHAnsi"/>
                <w:szCs w:val="24"/>
              </w:rPr>
            </w:pPr>
            <w:r w:rsidRPr="00D131D7">
              <w:rPr>
                <w:rFonts w:asciiTheme="minorHAnsi" w:hAnsiTheme="minorHAnsi" w:cstheme="minorHAnsi"/>
                <w:szCs w:val="24"/>
              </w:rPr>
              <w:t xml:space="preserve">Our organizational chart is </w:t>
            </w:r>
            <w:r w:rsidR="005C74E3">
              <w:rPr>
                <w:rFonts w:asciiTheme="minorHAnsi" w:hAnsiTheme="minorHAnsi" w:cstheme="minorHAnsi"/>
                <w:szCs w:val="24"/>
              </w:rPr>
              <w:t xml:space="preserve">provided as Attachment E1. </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w:t>
      </w:r>
      <w:proofErr w:type="gramStart"/>
      <w:r w:rsidR="00C4202B" w:rsidRPr="002F3BEF">
        <w:rPr>
          <w:rFonts w:asciiTheme="minorHAnsi" w:hAnsiTheme="minorHAnsi" w:cstheme="minorHAnsi"/>
          <w:szCs w:val="24"/>
        </w:rPr>
        <w:t>is</w:t>
      </w:r>
      <w:proofErr w:type="gramEnd"/>
      <w:r w:rsidR="00C4202B" w:rsidRPr="002F3BEF">
        <w:rPr>
          <w:rFonts w:asciiTheme="minorHAnsi" w:hAnsiTheme="minorHAnsi" w:cstheme="minorHAnsi"/>
          <w:szCs w:val="24"/>
        </w:rPr>
        <w:t xml:space="preserve">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2FC5F7FF" w14:textId="77777777" w:rsidR="00FC19C1" w:rsidRPr="00D131D7" w:rsidRDefault="00FC19C1" w:rsidP="00FC19C1">
            <w:pPr>
              <w:jc w:val="both"/>
              <w:rPr>
                <w:rFonts w:asciiTheme="minorHAnsi" w:hAnsiTheme="minorHAnsi" w:cstheme="minorHAnsi"/>
                <w:szCs w:val="24"/>
              </w:rPr>
            </w:pPr>
            <w:r w:rsidRPr="00D131D7">
              <w:rPr>
                <w:rFonts w:asciiTheme="minorHAnsi" w:hAnsiTheme="minorHAnsi" w:cstheme="minorHAnsi"/>
                <w:noProof/>
                <w:szCs w:val="24"/>
              </w:rPr>
              <w:drawing>
                <wp:anchor distT="0" distB="0" distL="114300" distR="114300" simplePos="0" relativeHeight="251659264" behindDoc="1" locked="0" layoutInCell="1" allowOverlap="1" wp14:anchorId="2A636634" wp14:editId="42548F83">
                  <wp:simplePos x="0" y="0"/>
                  <wp:positionH relativeFrom="margin">
                    <wp:posOffset>3303905</wp:posOffset>
                  </wp:positionH>
                  <wp:positionV relativeFrom="margin">
                    <wp:posOffset>1270</wp:posOffset>
                  </wp:positionV>
                  <wp:extent cx="1767840" cy="1003300"/>
                  <wp:effectExtent l="0" t="0" r="3810" b="6350"/>
                  <wp:wrapSquare wrapText="bothSides"/>
                  <wp:docPr id="9" name="Picture 9" descr="Company Profile | KERAMIDA I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pany Profile | KERAMIDA In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7840" cy="1003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131D7">
              <w:rPr>
                <w:rFonts w:asciiTheme="minorHAnsi" w:hAnsiTheme="minorHAnsi" w:cstheme="minorHAnsi"/>
                <w:szCs w:val="24"/>
              </w:rPr>
              <w:t xml:space="preserve">KERAMIDA is a Woman Business Enterprise (WBE) and will lead this team and self-perform most of the work required to complete the project, as a DBE and WBE. Our certifications are </w:t>
            </w:r>
            <w:r>
              <w:rPr>
                <w:rFonts w:asciiTheme="minorHAnsi" w:hAnsiTheme="minorHAnsi" w:cstheme="minorHAnsi"/>
                <w:szCs w:val="24"/>
              </w:rPr>
              <w:t>attached</w:t>
            </w:r>
            <w:r w:rsidRPr="00D131D7">
              <w:rPr>
                <w:rFonts w:asciiTheme="minorHAnsi" w:hAnsiTheme="minorHAnsi" w:cstheme="minorHAnsi"/>
                <w:szCs w:val="24"/>
              </w:rPr>
              <w:t xml:space="preserve">. </w:t>
            </w:r>
          </w:p>
          <w:p w14:paraId="58C7CBED" w14:textId="77777777" w:rsidR="00FC19C1" w:rsidRPr="00D131D7" w:rsidRDefault="00FC19C1" w:rsidP="00FC19C1">
            <w:pPr>
              <w:jc w:val="both"/>
              <w:rPr>
                <w:rFonts w:asciiTheme="minorHAnsi" w:hAnsiTheme="minorHAnsi" w:cstheme="minorHAnsi"/>
                <w:szCs w:val="24"/>
              </w:rPr>
            </w:pPr>
          </w:p>
          <w:p w14:paraId="03E71838" w14:textId="77777777" w:rsidR="00FC19C1" w:rsidRPr="00D131D7" w:rsidRDefault="00FC19C1" w:rsidP="00FC19C1">
            <w:pPr>
              <w:jc w:val="both"/>
              <w:rPr>
                <w:rFonts w:asciiTheme="minorHAnsi" w:hAnsiTheme="minorHAnsi" w:cstheme="minorHAnsi"/>
                <w:b/>
                <w:bCs/>
                <w:szCs w:val="24"/>
              </w:rPr>
            </w:pPr>
            <w:r w:rsidRPr="00D131D7">
              <w:rPr>
                <w:rFonts w:asciiTheme="minorHAnsi" w:hAnsiTheme="minorHAnsi" w:cstheme="minorHAnsi"/>
                <w:b/>
                <w:bCs/>
                <w:szCs w:val="24"/>
              </w:rPr>
              <w:t>Supplier Diversity Program</w:t>
            </w:r>
          </w:p>
          <w:p w14:paraId="5398DD02" w14:textId="77777777" w:rsidR="00FC19C1" w:rsidRPr="00D131D7" w:rsidRDefault="00FC19C1" w:rsidP="00FC19C1">
            <w:pPr>
              <w:jc w:val="both"/>
              <w:rPr>
                <w:rFonts w:asciiTheme="minorHAnsi" w:hAnsiTheme="minorHAnsi" w:cstheme="minorHAnsi"/>
                <w:szCs w:val="24"/>
              </w:rPr>
            </w:pPr>
            <w:r w:rsidRPr="00D131D7">
              <w:rPr>
                <w:rFonts w:asciiTheme="minorHAnsi" w:hAnsiTheme="minorHAnsi" w:cstheme="minorHAnsi"/>
                <w:szCs w:val="24"/>
              </w:rPr>
              <w:t>KERAMIDA's Supplier Diversity Program was initiated alongside the founding of our company in 1988, and our commitment to Supplier Diversity continues to this day. Over the years, KERAMIDA has hired, mentored, and financially supported several minority-owned businesses (MBE), as well as guided minority-owned companies towards achieving their MBE certification. As a WBE-certified woman-owned company, KERAMIDA has also supported other WBEs through hiring, mentoring, and providing financial support, as well as participating in national women business advocacy organizations.</w:t>
            </w:r>
          </w:p>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w:t>
      </w:r>
      <w:r w:rsidR="007A445A" w:rsidRPr="00A2550B">
        <w:rPr>
          <w:rFonts w:asciiTheme="minorHAnsi" w:hAnsiTheme="minorHAnsi" w:cstheme="minorHAnsi"/>
          <w:szCs w:val="24"/>
        </w:rPr>
        <w:lastRenderedPageBreak/>
        <w:t xml:space="preserve">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00CAEA1A" w:rsidR="0009502C" w:rsidRPr="00A2550B" w:rsidRDefault="00FC19C1" w:rsidP="0009502C">
            <w:pPr>
              <w:rPr>
                <w:rFonts w:asciiTheme="minorHAnsi" w:hAnsiTheme="minorHAnsi" w:cstheme="minorHAnsi"/>
                <w:szCs w:val="24"/>
              </w:rPr>
            </w:pPr>
            <w:r>
              <w:rPr>
                <w:rFonts w:asciiTheme="minorHAnsi" w:hAnsiTheme="minorHAnsi" w:cstheme="minorHAnsi"/>
                <w:szCs w:val="24"/>
              </w:rPr>
              <w:t>Financial Statements for 2020 and 2021 are provided as attachment</w:t>
            </w:r>
            <w:r w:rsidR="005C74E3">
              <w:rPr>
                <w:rFonts w:asciiTheme="minorHAnsi" w:hAnsiTheme="minorHAnsi" w:cstheme="minorHAnsi"/>
                <w:szCs w:val="24"/>
              </w:rPr>
              <w:t xml:space="preserve"> E2.</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45B405E3" w14:textId="7D5D20F8" w:rsidR="000033A4" w:rsidRPr="00A2550B" w:rsidRDefault="00FC19C1" w:rsidP="00164F5D">
            <w:pPr>
              <w:rPr>
                <w:rFonts w:asciiTheme="minorHAnsi" w:hAnsiTheme="minorHAnsi" w:cstheme="minorHAnsi"/>
                <w:szCs w:val="24"/>
              </w:rPr>
            </w:pPr>
            <w:r w:rsidRPr="00D131D7">
              <w:rPr>
                <w:rFonts w:asciiTheme="minorHAnsi" w:hAnsiTheme="minorHAnsi" w:cstheme="minorHAnsi"/>
                <w:szCs w:val="24"/>
              </w:rPr>
              <w:t>Vicky Keramida, CEO and Chief Technical Officer the CEO has taken personal responsibility for the thoroughness and correctness of any/all financial information supplied with this proposal</w:t>
            </w:r>
            <w:r w:rsidR="000667EA" w:rsidRPr="00D131D7">
              <w:rPr>
                <w:rFonts w:asciiTheme="minorHAnsi" w:hAnsiTheme="minorHAnsi" w:cstheme="minorHAnsi"/>
                <w:szCs w:val="24"/>
              </w:rPr>
              <w:t xml:space="preserve">. </w:t>
            </w:r>
            <w:r w:rsidRPr="00D131D7">
              <w:rPr>
                <w:rFonts w:asciiTheme="minorHAnsi" w:hAnsiTheme="minorHAnsi" w:cstheme="minorHAnsi"/>
                <w:szCs w:val="24"/>
              </w:rPr>
              <w:t xml:space="preserve">Our annual financials are reviewed by </w:t>
            </w:r>
            <w:r>
              <w:rPr>
                <w:rFonts w:asciiTheme="minorHAnsi" w:hAnsiTheme="minorHAnsi" w:cstheme="minorHAnsi"/>
                <w:szCs w:val="24"/>
              </w:rPr>
              <w:t>a</w:t>
            </w:r>
            <w:r w:rsidRPr="00D131D7">
              <w:rPr>
                <w:rFonts w:asciiTheme="minorHAnsi" w:hAnsiTheme="minorHAnsi" w:cstheme="minorHAnsi"/>
                <w:szCs w:val="24"/>
              </w:rPr>
              <w:t xml:space="preserve"> third-party accounting firm.</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5F14D1">
        <w:tc>
          <w:tcPr>
            <w:tcW w:w="3795"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3794"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3794"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0033A4" w:rsidRPr="00A2550B" w14:paraId="5A839B39" w14:textId="77777777" w:rsidTr="000033A4">
        <w:tc>
          <w:tcPr>
            <w:tcW w:w="3795" w:type="dxa"/>
            <w:shd w:val="clear" w:color="auto" w:fill="FFFF99"/>
          </w:tcPr>
          <w:p w14:paraId="6CB457E7" w14:textId="74D983B0" w:rsidR="000033A4" w:rsidRPr="00A2550B" w:rsidRDefault="00FC19C1" w:rsidP="00164F5D">
            <w:pPr>
              <w:rPr>
                <w:rFonts w:asciiTheme="minorHAnsi" w:hAnsiTheme="minorHAnsi" w:cstheme="minorHAnsi"/>
                <w:szCs w:val="24"/>
              </w:rPr>
            </w:pPr>
            <w:r>
              <w:rPr>
                <w:rFonts w:asciiTheme="minorHAnsi" w:hAnsiTheme="minorHAnsi" w:cstheme="minorHAnsi"/>
                <w:szCs w:val="24"/>
              </w:rPr>
              <w:t>NA</w:t>
            </w:r>
          </w:p>
        </w:tc>
        <w:tc>
          <w:tcPr>
            <w:tcW w:w="3794" w:type="dxa"/>
            <w:shd w:val="clear" w:color="auto" w:fill="FFFF99"/>
          </w:tcPr>
          <w:p w14:paraId="5D9D1980" w14:textId="606445BD" w:rsidR="000033A4" w:rsidRPr="00A2550B" w:rsidRDefault="00FC19C1" w:rsidP="00164F5D">
            <w:pPr>
              <w:rPr>
                <w:rFonts w:asciiTheme="minorHAnsi" w:hAnsiTheme="minorHAnsi" w:cstheme="minorHAnsi"/>
                <w:szCs w:val="24"/>
              </w:rPr>
            </w:pPr>
            <w:r>
              <w:rPr>
                <w:rFonts w:asciiTheme="minorHAnsi" w:hAnsiTheme="minorHAnsi" w:cstheme="minorHAnsi"/>
                <w:szCs w:val="24"/>
              </w:rPr>
              <w:t>NA</w:t>
            </w:r>
          </w:p>
        </w:tc>
        <w:tc>
          <w:tcPr>
            <w:tcW w:w="3794" w:type="dxa"/>
            <w:shd w:val="clear" w:color="auto" w:fill="FFFF99"/>
          </w:tcPr>
          <w:p w14:paraId="6EE82295" w14:textId="4A6159F8" w:rsidR="000033A4" w:rsidRPr="00A2550B" w:rsidRDefault="00FC19C1" w:rsidP="00164F5D">
            <w:pPr>
              <w:rPr>
                <w:rFonts w:asciiTheme="minorHAnsi" w:hAnsiTheme="minorHAnsi" w:cstheme="minorHAnsi"/>
                <w:szCs w:val="24"/>
              </w:rPr>
            </w:pPr>
            <w:r>
              <w:rPr>
                <w:rFonts w:asciiTheme="minorHAnsi" w:hAnsiTheme="minorHAnsi" w:cstheme="minorHAnsi"/>
                <w:szCs w:val="24"/>
              </w:rPr>
              <w:t>NA</w:t>
            </w:r>
          </w:p>
        </w:tc>
      </w:tr>
      <w:tr w:rsidR="000033A4" w:rsidRPr="00A2550B" w14:paraId="53E34E00" w14:textId="77777777" w:rsidTr="000033A4">
        <w:tc>
          <w:tcPr>
            <w:tcW w:w="3795"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0033A4">
        <w:tc>
          <w:tcPr>
            <w:tcW w:w="3795"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04514F60"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w:t>
      </w:r>
      <w:r w:rsidR="006676D8" w:rsidRPr="00AC725F">
        <w:rPr>
          <w:rFonts w:asciiTheme="minorHAnsi" w:hAnsiTheme="minorHAnsi" w:cstheme="minorHAnsi"/>
          <w:bCs/>
          <w:szCs w:val="24"/>
        </w:rPr>
        <w:t xml:space="preserve">receive </w:t>
      </w:r>
      <w:r w:rsidR="00AC725F" w:rsidRPr="00AC725F">
        <w:rPr>
          <w:rFonts w:asciiTheme="minorHAnsi" w:hAnsiTheme="minorHAnsi" w:cstheme="minorHAnsi"/>
          <w:bCs/>
          <w:szCs w:val="24"/>
        </w:rPr>
        <w:t>three (3)</w:t>
      </w:r>
      <w:r w:rsidR="006676D8" w:rsidRPr="00AC725F">
        <w:rPr>
          <w:rFonts w:asciiTheme="minorHAnsi" w:hAnsiTheme="minorHAnsi" w:cstheme="minorHAnsi"/>
          <w:bCs/>
          <w:szCs w:val="24"/>
        </w:rPr>
        <w:t xml:space="preserve"> </w:t>
      </w:r>
      <w:r w:rsidR="002F3BEF" w:rsidRPr="00AC725F">
        <w:rPr>
          <w:rFonts w:asciiTheme="minorHAnsi" w:hAnsiTheme="minorHAnsi" w:cstheme="minorHAnsi"/>
          <w:b/>
          <w:szCs w:val="24"/>
        </w:rPr>
        <w:t xml:space="preserve">Attachment </w:t>
      </w:r>
      <w:r w:rsidR="002F3BEF" w:rsidRPr="00C249B7">
        <w:rPr>
          <w:rFonts w:asciiTheme="minorHAnsi" w:hAnsiTheme="minorHAnsi" w:cstheme="minorHAnsi"/>
          <w:b/>
          <w:szCs w:val="24"/>
        </w:rPr>
        <w:t>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6676D8" w:rsidRPr="00A2550B">
        <w:rPr>
          <w:rFonts w:asciiTheme="minorHAnsi" w:hAnsiTheme="minorHAnsi" w:cstheme="minorHAnsi"/>
          <w:bCs/>
          <w:szCs w:val="24"/>
        </w:rPr>
        <w:t>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0"/>
        <w:gridCol w:w="4360"/>
      </w:tblGrid>
      <w:tr w:rsidR="0009502C" w:rsidRPr="00A2550B" w14:paraId="0318FD3D" w14:textId="77777777" w:rsidTr="00AA5E16">
        <w:tc>
          <w:tcPr>
            <w:tcW w:w="4270"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360"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AA5E16">
        <w:tc>
          <w:tcPr>
            <w:tcW w:w="4270"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60" w:type="dxa"/>
            <w:shd w:val="clear" w:color="auto" w:fill="FFFF99"/>
          </w:tcPr>
          <w:p w14:paraId="55CD4EB9" w14:textId="5FA41578" w:rsidR="0009502C" w:rsidRPr="00A2550B" w:rsidRDefault="00852CC6" w:rsidP="0009502C">
            <w:pPr>
              <w:rPr>
                <w:rFonts w:asciiTheme="minorHAnsi" w:hAnsiTheme="minorHAnsi" w:cstheme="minorHAnsi"/>
                <w:szCs w:val="24"/>
              </w:rPr>
            </w:pPr>
            <w:r>
              <w:rPr>
                <w:rFonts w:asciiTheme="minorHAnsi" w:hAnsiTheme="minorHAnsi" w:cstheme="minorHAnsi"/>
                <w:szCs w:val="24"/>
              </w:rPr>
              <w:t>City of Noblesville</w:t>
            </w:r>
          </w:p>
        </w:tc>
      </w:tr>
      <w:tr w:rsidR="0009502C" w:rsidRPr="00A2550B" w14:paraId="492DD976" w14:textId="77777777" w:rsidTr="00AA5E16">
        <w:tc>
          <w:tcPr>
            <w:tcW w:w="4270"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60" w:type="dxa"/>
            <w:shd w:val="clear" w:color="auto" w:fill="FFFF99"/>
          </w:tcPr>
          <w:p w14:paraId="3DB44E55" w14:textId="01C2D0CB" w:rsidR="0009502C" w:rsidRPr="00A2550B" w:rsidRDefault="00852CC6" w:rsidP="0009502C">
            <w:pPr>
              <w:rPr>
                <w:rFonts w:asciiTheme="minorHAnsi" w:hAnsiTheme="minorHAnsi" w:cstheme="minorHAnsi"/>
                <w:szCs w:val="24"/>
              </w:rPr>
            </w:pPr>
            <w:r>
              <w:rPr>
                <w:rFonts w:asciiTheme="minorHAnsi" w:hAnsiTheme="minorHAnsi" w:cstheme="minorHAnsi"/>
                <w:szCs w:val="24"/>
              </w:rPr>
              <w:t>16 S. 10</w:t>
            </w:r>
            <w:r w:rsidRPr="00852CC6">
              <w:rPr>
                <w:rFonts w:asciiTheme="minorHAnsi" w:hAnsiTheme="minorHAnsi" w:cstheme="minorHAnsi"/>
                <w:szCs w:val="24"/>
                <w:vertAlign w:val="superscript"/>
              </w:rPr>
              <w:t>th</w:t>
            </w:r>
            <w:r>
              <w:rPr>
                <w:rFonts w:asciiTheme="minorHAnsi" w:hAnsiTheme="minorHAnsi" w:cstheme="minorHAnsi"/>
                <w:szCs w:val="24"/>
              </w:rPr>
              <w:t xml:space="preserve"> Street</w:t>
            </w:r>
          </w:p>
        </w:tc>
      </w:tr>
      <w:tr w:rsidR="0009502C" w:rsidRPr="00A2550B" w14:paraId="110E1716" w14:textId="77777777" w:rsidTr="00AA5E16">
        <w:tc>
          <w:tcPr>
            <w:tcW w:w="4270"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60" w:type="dxa"/>
            <w:shd w:val="clear" w:color="auto" w:fill="FFFF99"/>
          </w:tcPr>
          <w:p w14:paraId="333EF371" w14:textId="77D69E08" w:rsidR="0009502C" w:rsidRPr="00A2550B" w:rsidRDefault="00852CC6" w:rsidP="0009502C">
            <w:pPr>
              <w:rPr>
                <w:rFonts w:asciiTheme="minorHAnsi" w:hAnsiTheme="minorHAnsi" w:cstheme="minorHAnsi"/>
                <w:szCs w:val="24"/>
              </w:rPr>
            </w:pPr>
            <w:r>
              <w:rPr>
                <w:rFonts w:asciiTheme="minorHAnsi" w:hAnsiTheme="minorHAnsi" w:cstheme="minorHAnsi"/>
                <w:szCs w:val="24"/>
              </w:rPr>
              <w:t>Noblesville, IN 46060</w:t>
            </w:r>
          </w:p>
        </w:tc>
      </w:tr>
      <w:tr w:rsidR="0009502C" w:rsidRPr="00A2550B" w14:paraId="2D67BE85" w14:textId="77777777" w:rsidTr="00AA5E16">
        <w:tc>
          <w:tcPr>
            <w:tcW w:w="4270"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60"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rsidTr="00AA5E16">
        <w:tc>
          <w:tcPr>
            <w:tcW w:w="4270"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60" w:type="dxa"/>
            <w:shd w:val="clear" w:color="auto" w:fill="FFFF99"/>
          </w:tcPr>
          <w:p w14:paraId="525D321A" w14:textId="49804046" w:rsidR="0009502C" w:rsidRPr="00A2550B" w:rsidRDefault="00852CC6" w:rsidP="0009502C">
            <w:pPr>
              <w:rPr>
                <w:rFonts w:asciiTheme="minorHAnsi" w:hAnsiTheme="minorHAnsi" w:cstheme="minorHAnsi"/>
                <w:szCs w:val="24"/>
              </w:rPr>
            </w:pPr>
            <w:r>
              <w:rPr>
                <w:rFonts w:asciiTheme="minorHAnsi" w:hAnsiTheme="minorHAnsi" w:cstheme="minorHAnsi"/>
                <w:szCs w:val="24"/>
              </w:rPr>
              <w:t>Tim Stottlemyer</w:t>
            </w:r>
          </w:p>
        </w:tc>
      </w:tr>
      <w:tr w:rsidR="008F4E85" w:rsidRPr="00A2550B" w14:paraId="4549D602" w14:textId="77777777" w:rsidTr="00AA5E16">
        <w:tc>
          <w:tcPr>
            <w:tcW w:w="4270"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60" w:type="dxa"/>
            <w:shd w:val="clear" w:color="auto" w:fill="FFFF99"/>
          </w:tcPr>
          <w:p w14:paraId="47EC0A09" w14:textId="1EB07D0A" w:rsidR="008F4E85" w:rsidRPr="00A2550B" w:rsidRDefault="00852CC6" w:rsidP="0009502C">
            <w:pPr>
              <w:rPr>
                <w:rFonts w:asciiTheme="minorHAnsi" w:hAnsiTheme="minorHAnsi" w:cstheme="minorHAnsi"/>
                <w:szCs w:val="24"/>
              </w:rPr>
            </w:pPr>
            <w:r>
              <w:rPr>
                <w:rFonts w:asciiTheme="minorHAnsi" w:hAnsiTheme="minorHAnsi" w:cstheme="minorHAnsi"/>
                <w:szCs w:val="24"/>
              </w:rPr>
              <w:t>MS4 Program Manager</w:t>
            </w:r>
          </w:p>
        </w:tc>
      </w:tr>
      <w:tr w:rsidR="0009502C" w:rsidRPr="00A2550B" w14:paraId="5C86AA6A" w14:textId="77777777" w:rsidTr="00AA5E16">
        <w:tc>
          <w:tcPr>
            <w:tcW w:w="4270"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60" w:type="dxa"/>
            <w:shd w:val="clear" w:color="auto" w:fill="FFFF99"/>
          </w:tcPr>
          <w:p w14:paraId="4C79177B" w14:textId="42F6A0F5" w:rsidR="0009502C" w:rsidRPr="00A2550B" w:rsidRDefault="00852CC6" w:rsidP="0009502C">
            <w:pPr>
              <w:rPr>
                <w:rFonts w:asciiTheme="minorHAnsi" w:hAnsiTheme="minorHAnsi" w:cstheme="minorHAnsi"/>
                <w:szCs w:val="24"/>
              </w:rPr>
            </w:pPr>
            <w:r>
              <w:rPr>
                <w:rFonts w:asciiTheme="minorHAnsi" w:hAnsiTheme="minorHAnsi" w:cstheme="minorHAnsi"/>
                <w:szCs w:val="24"/>
              </w:rPr>
              <w:t>317-776-6330</w:t>
            </w:r>
          </w:p>
        </w:tc>
      </w:tr>
      <w:tr w:rsidR="0009502C" w:rsidRPr="00A2550B" w14:paraId="136DEFE0" w14:textId="77777777" w:rsidTr="00AA5E16">
        <w:tc>
          <w:tcPr>
            <w:tcW w:w="4270"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60"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rsidTr="00AA5E16">
        <w:tc>
          <w:tcPr>
            <w:tcW w:w="4270"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60" w:type="dxa"/>
            <w:shd w:val="clear" w:color="auto" w:fill="FFFF99"/>
          </w:tcPr>
          <w:p w14:paraId="15EBCB74" w14:textId="65F5B012" w:rsidR="0009502C" w:rsidRPr="00A2550B" w:rsidRDefault="00852CC6" w:rsidP="0009502C">
            <w:pPr>
              <w:rPr>
                <w:rFonts w:asciiTheme="minorHAnsi" w:hAnsiTheme="minorHAnsi" w:cstheme="minorHAnsi"/>
                <w:szCs w:val="24"/>
              </w:rPr>
            </w:pPr>
            <w:r>
              <w:rPr>
                <w:rFonts w:asciiTheme="minorHAnsi" w:hAnsiTheme="minorHAnsi" w:cstheme="minorHAnsi"/>
                <w:szCs w:val="24"/>
              </w:rPr>
              <w:t>tstottlemyer@noblesville.in.us</w:t>
            </w:r>
          </w:p>
        </w:tc>
      </w:tr>
      <w:tr w:rsidR="0009502C" w:rsidRPr="00A2550B" w14:paraId="37CBD940" w14:textId="77777777" w:rsidTr="00AA5E16">
        <w:tc>
          <w:tcPr>
            <w:tcW w:w="4270"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60" w:type="dxa"/>
            <w:tcBorders>
              <w:bottom w:val="single" w:sz="4" w:space="0" w:color="auto"/>
            </w:tcBorders>
            <w:shd w:val="clear" w:color="auto" w:fill="FFFF99"/>
          </w:tcPr>
          <w:p w14:paraId="6A3614E1" w14:textId="0FF7A223" w:rsidR="0009502C" w:rsidRPr="00A2550B" w:rsidRDefault="00852CC6" w:rsidP="0009502C">
            <w:pPr>
              <w:rPr>
                <w:rFonts w:asciiTheme="minorHAnsi" w:hAnsiTheme="minorHAnsi" w:cstheme="minorHAnsi"/>
                <w:szCs w:val="24"/>
              </w:rPr>
            </w:pPr>
            <w:r>
              <w:rPr>
                <w:rFonts w:asciiTheme="minorHAnsi" w:hAnsiTheme="minorHAnsi" w:cstheme="minorHAnsi"/>
                <w:szCs w:val="24"/>
              </w:rPr>
              <w:t>municipality</w:t>
            </w:r>
          </w:p>
        </w:tc>
      </w:tr>
      <w:tr w:rsidR="0009502C" w:rsidRPr="00A2550B" w14:paraId="469B616D" w14:textId="77777777" w:rsidTr="00AA5E16">
        <w:tc>
          <w:tcPr>
            <w:tcW w:w="4270"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360"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rsidTr="00AA5E16">
        <w:tc>
          <w:tcPr>
            <w:tcW w:w="4270"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60" w:type="dxa"/>
            <w:shd w:val="clear" w:color="auto" w:fill="FFFF99"/>
          </w:tcPr>
          <w:p w14:paraId="50170D4E" w14:textId="7D153C69" w:rsidR="0009502C" w:rsidRPr="00A2550B" w:rsidRDefault="005E4BBB" w:rsidP="0009502C">
            <w:pPr>
              <w:rPr>
                <w:rFonts w:asciiTheme="minorHAnsi" w:hAnsiTheme="minorHAnsi" w:cstheme="minorHAnsi"/>
                <w:szCs w:val="24"/>
              </w:rPr>
            </w:pPr>
            <w:r w:rsidRPr="005E4BBB">
              <w:rPr>
                <w:rFonts w:asciiTheme="minorHAnsi" w:hAnsiTheme="minorHAnsi" w:cstheme="minorHAnsi"/>
                <w:szCs w:val="24"/>
              </w:rPr>
              <w:t>Stoll Keenon Odgen PLLC</w:t>
            </w:r>
          </w:p>
        </w:tc>
      </w:tr>
      <w:tr w:rsidR="0009502C" w:rsidRPr="00A2550B" w14:paraId="6949E424" w14:textId="77777777" w:rsidTr="00AA5E16">
        <w:tc>
          <w:tcPr>
            <w:tcW w:w="4270"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60" w:type="dxa"/>
            <w:shd w:val="clear" w:color="auto" w:fill="FFFF99"/>
          </w:tcPr>
          <w:p w14:paraId="5E4DC9F7" w14:textId="423BE6BA" w:rsidR="0009502C" w:rsidRPr="00A2550B" w:rsidRDefault="005E4BBB" w:rsidP="0009502C">
            <w:pPr>
              <w:rPr>
                <w:rFonts w:asciiTheme="minorHAnsi" w:hAnsiTheme="minorHAnsi" w:cstheme="minorHAnsi"/>
                <w:szCs w:val="24"/>
              </w:rPr>
            </w:pPr>
            <w:r w:rsidRPr="005E4BBB">
              <w:rPr>
                <w:rFonts w:asciiTheme="minorHAnsi" w:hAnsiTheme="minorHAnsi" w:cstheme="minorHAnsi"/>
                <w:szCs w:val="24"/>
              </w:rPr>
              <w:t>334 North Senate Avenue</w:t>
            </w:r>
          </w:p>
        </w:tc>
      </w:tr>
      <w:tr w:rsidR="0009502C" w:rsidRPr="00A2550B" w14:paraId="79394CB5" w14:textId="77777777" w:rsidTr="00AA5E16">
        <w:tc>
          <w:tcPr>
            <w:tcW w:w="4270"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60" w:type="dxa"/>
            <w:shd w:val="clear" w:color="auto" w:fill="FFFF99"/>
          </w:tcPr>
          <w:p w14:paraId="7DD1EB35" w14:textId="5AEAEB60" w:rsidR="0009502C" w:rsidRPr="00A2550B" w:rsidRDefault="005E4BBB" w:rsidP="0009502C">
            <w:pPr>
              <w:rPr>
                <w:rFonts w:asciiTheme="minorHAnsi" w:hAnsiTheme="minorHAnsi" w:cstheme="minorHAnsi"/>
                <w:szCs w:val="24"/>
              </w:rPr>
            </w:pPr>
            <w:r w:rsidRPr="005E4BBB">
              <w:rPr>
                <w:rFonts w:asciiTheme="minorHAnsi" w:hAnsiTheme="minorHAnsi" w:cstheme="minorHAnsi"/>
                <w:szCs w:val="24"/>
              </w:rPr>
              <w:t>Indianapolis, IN 46204</w:t>
            </w:r>
          </w:p>
        </w:tc>
      </w:tr>
      <w:tr w:rsidR="0009502C" w:rsidRPr="00A2550B" w14:paraId="10F7D583" w14:textId="77777777" w:rsidTr="00AA5E16">
        <w:tc>
          <w:tcPr>
            <w:tcW w:w="4270"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60" w:type="dxa"/>
            <w:shd w:val="clear" w:color="auto" w:fill="FFFF99"/>
          </w:tcPr>
          <w:p w14:paraId="1AC84B27" w14:textId="67403C66" w:rsidR="0009502C" w:rsidRPr="00A2550B" w:rsidRDefault="005E4BBB" w:rsidP="0009502C">
            <w:pPr>
              <w:rPr>
                <w:rFonts w:asciiTheme="minorHAnsi" w:hAnsiTheme="minorHAnsi" w:cstheme="minorHAnsi"/>
                <w:szCs w:val="24"/>
              </w:rPr>
            </w:pPr>
            <w:r w:rsidRPr="005E4BBB">
              <w:rPr>
                <w:rFonts w:asciiTheme="minorHAnsi" w:hAnsiTheme="minorHAnsi" w:cstheme="minorHAnsi"/>
                <w:szCs w:val="24"/>
              </w:rPr>
              <w:t>www.skofirm.com</w:t>
            </w:r>
          </w:p>
        </w:tc>
      </w:tr>
      <w:tr w:rsidR="0009502C" w:rsidRPr="00A2550B" w14:paraId="618D8639" w14:textId="77777777" w:rsidTr="00AA5E16">
        <w:tc>
          <w:tcPr>
            <w:tcW w:w="4270"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60" w:type="dxa"/>
            <w:shd w:val="clear" w:color="auto" w:fill="FFFF99"/>
          </w:tcPr>
          <w:p w14:paraId="78FB7391" w14:textId="140E0F04" w:rsidR="0009502C" w:rsidRPr="00A2550B" w:rsidRDefault="005E4BBB" w:rsidP="0009502C">
            <w:pPr>
              <w:rPr>
                <w:rFonts w:asciiTheme="minorHAnsi" w:hAnsiTheme="minorHAnsi" w:cstheme="minorHAnsi"/>
                <w:szCs w:val="24"/>
              </w:rPr>
            </w:pPr>
            <w:r w:rsidRPr="005E4BBB">
              <w:rPr>
                <w:rFonts w:asciiTheme="minorHAnsi" w:hAnsiTheme="minorHAnsi" w:cstheme="minorHAnsi"/>
                <w:szCs w:val="24"/>
              </w:rPr>
              <w:t>Kathy Watson</w:t>
            </w:r>
          </w:p>
        </w:tc>
      </w:tr>
      <w:tr w:rsidR="008F4E85" w:rsidRPr="00A2550B" w14:paraId="39B779B4" w14:textId="77777777" w:rsidTr="00AA5E16">
        <w:tc>
          <w:tcPr>
            <w:tcW w:w="4270"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60" w:type="dxa"/>
            <w:shd w:val="clear" w:color="auto" w:fill="FFFF99"/>
          </w:tcPr>
          <w:p w14:paraId="1509F2E2" w14:textId="366A5976" w:rsidR="008F4E85" w:rsidRPr="00A2550B" w:rsidRDefault="005E4BBB" w:rsidP="0009502C">
            <w:pPr>
              <w:rPr>
                <w:rFonts w:asciiTheme="minorHAnsi" w:hAnsiTheme="minorHAnsi" w:cstheme="minorHAnsi"/>
                <w:szCs w:val="24"/>
              </w:rPr>
            </w:pPr>
            <w:r>
              <w:rPr>
                <w:rFonts w:asciiTheme="minorHAnsi" w:hAnsiTheme="minorHAnsi" w:cstheme="minorHAnsi"/>
                <w:szCs w:val="24"/>
              </w:rPr>
              <w:t>Attorney</w:t>
            </w:r>
          </w:p>
        </w:tc>
      </w:tr>
      <w:tr w:rsidR="0009502C" w:rsidRPr="00A2550B" w14:paraId="116C22A6" w14:textId="77777777" w:rsidTr="00AA5E16">
        <w:tc>
          <w:tcPr>
            <w:tcW w:w="4270"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60" w:type="dxa"/>
            <w:shd w:val="clear" w:color="auto" w:fill="FFFF99"/>
          </w:tcPr>
          <w:p w14:paraId="2EA88111" w14:textId="0BB0F779" w:rsidR="0009502C" w:rsidRPr="00A2550B" w:rsidRDefault="005E4BBB" w:rsidP="0009502C">
            <w:pPr>
              <w:rPr>
                <w:rFonts w:asciiTheme="minorHAnsi" w:hAnsiTheme="minorHAnsi" w:cstheme="minorHAnsi"/>
                <w:szCs w:val="24"/>
              </w:rPr>
            </w:pPr>
            <w:r>
              <w:rPr>
                <w:rFonts w:asciiTheme="minorHAnsi" w:hAnsiTheme="minorHAnsi" w:cstheme="minorHAnsi"/>
                <w:szCs w:val="24"/>
              </w:rPr>
              <w:t>317-396-2602</w:t>
            </w:r>
          </w:p>
        </w:tc>
      </w:tr>
      <w:tr w:rsidR="0009502C" w:rsidRPr="00A2550B" w14:paraId="1D2A5329" w14:textId="77777777" w:rsidTr="00AA5E16">
        <w:tc>
          <w:tcPr>
            <w:tcW w:w="4270"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60"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rsidTr="00AA5E16">
        <w:tc>
          <w:tcPr>
            <w:tcW w:w="4270"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360" w:type="dxa"/>
            <w:shd w:val="clear" w:color="auto" w:fill="FFFF99"/>
          </w:tcPr>
          <w:p w14:paraId="523D51E3" w14:textId="58CA3259" w:rsidR="0009502C" w:rsidRPr="00A2550B" w:rsidRDefault="005E4BBB" w:rsidP="0009502C">
            <w:pPr>
              <w:rPr>
                <w:rFonts w:asciiTheme="minorHAnsi" w:hAnsiTheme="minorHAnsi" w:cstheme="minorHAnsi"/>
                <w:szCs w:val="24"/>
              </w:rPr>
            </w:pPr>
            <w:r w:rsidRPr="005E4BBB">
              <w:rPr>
                <w:rFonts w:asciiTheme="minorHAnsi" w:hAnsiTheme="minorHAnsi" w:cstheme="minorHAnsi"/>
                <w:szCs w:val="24"/>
              </w:rPr>
              <w:t>Kathryn.watson@skofirm.com</w:t>
            </w:r>
          </w:p>
        </w:tc>
      </w:tr>
      <w:tr w:rsidR="0009502C" w:rsidRPr="00A2550B" w14:paraId="40836350" w14:textId="77777777" w:rsidTr="00AA5E16">
        <w:tc>
          <w:tcPr>
            <w:tcW w:w="4270"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360"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rsidTr="00AA5E16">
        <w:tc>
          <w:tcPr>
            <w:tcW w:w="4270"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360"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rsidTr="00AA5E16">
        <w:tc>
          <w:tcPr>
            <w:tcW w:w="4270"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60" w:type="dxa"/>
            <w:shd w:val="clear" w:color="auto" w:fill="FFFF99"/>
          </w:tcPr>
          <w:p w14:paraId="36C9594A" w14:textId="224689D3" w:rsidR="0009502C" w:rsidRPr="00A2550B" w:rsidRDefault="00AA5E16" w:rsidP="0009502C">
            <w:pPr>
              <w:rPr>
                <w:rFonts w:asciiTheme="minorHAnsi" w:hAnsiTheme="minorHAnsi" w:cstheme="minorHAnsi"/>
                <w:szCs w:val="24"/>
              </w:rPr>
            </w:pPr>
            <w:r>
              <w:rPr>
                <w:rFonts w:asciiTheme="minorHAnsi" w:hAnsiTheme="minorHAnsi" w:cstheme="minorHAnsi"/>
                <w:szCs w:val="24"/>
              </w:rPr>
              <w:t>Flaherty Collins Company</w:t>
            </w:r>
          </w:p>
        </w:tc>
      </w:tr>
      <w:tr w:rsidR="0009502C" w:rsidRPr="00A2550B" w14:paraId="213B2AB4" w14:textId="77777777" w:rsidTr="00AA5E16">
        <w:tc>
          <w:tcPr>
            <w:tcW w:w="4270"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360" w:type="dxa"/>
            <w:shd w:val="clear" w:color="auto" w:fill="FFFF99"/>
          </w:tcPr>
          <w:p w14:paraId="08F45A5C" w14:textId="21362A57" w:rsidR="0009502C" w:rsidRPr="00A2550B" w:rsidRDefault="00AA5E16" w:rsidP="0009502C">
            <w:pPr>
              <w:rPr>
                <w:rFonts w:asciiTheme="minorHAnsi" w:hAnsiTheme="minorHAnsi" w:cstheme="minorHAnsi"/>
                <w:szCs w:val="24"/>
              </w:rPr>
            </w:pPr>
            <w:r>
              <w:rPr>
                <w:rFonts w:asciiTheme="minorHAnsi" w:hAnsiTheme="minorHAnsi" w:cstheme="minorHAnsi"/>
                <w:color w:val="000000"/>
                <w:szCs w:val="24"/>
              </w:rPr>
              <w:t>One Indiana Square, Suite 3000</w:t>
            </w:r>
          </w:p>
        </w:tc>
      </w:tr>
      <w:tr w:rsidR="0009502C" w:rsidRPr="00A2550B" w14:paraId="6FD94ACF" w14:textId="77777777" w:rsidTr="00AA5E16">
        <w:tc>
          <w:tcPr>
            <w:tcW w:w="4270"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360" w:type="dxa"/>
            <w:shd w:val="clear" w:color="auto" w:fill="FFFF99"/>
          </w:tcPr>
          <w:p w14:paraId="7B1F0394" w14:textId="38C32BFA" w:rsidR="0009502C" w:rsidRPr="00A2550B" w:rsidRDefault="00AA5E16" w:rsidP="0009502C">
            <w:pPr>
              <w:rPr>
                <w:rFonts w:asciiTheme="minorHAnsi" w:hAnsiTheme="minorHAnsi" w:cstheme="minorHAnsi"/>
                <w:szCs w:val="24"/>
              </w:rPr>
            </w:pPr>
            <w:r>
              <w:rPr>
                <w:rFonts w:asciiTheme="minorHAnsi" w:hAnsiTheme="minorHAnsi" w:cstheme="minorHAnsi"/>
                <w:color w:val="000000"/>
                <w:szCs w:val="24"/>
              </w:rPr>
              <w:t>Indianapolis, IN 46204</w:t>
            </w:r>
          </w:p>
        </w:tc>
      </w:tr>
      <w:tr w:rsidR="0009502C" w:rsidRPr="00A2550B" w14:paraId="2B3F0E19" w14:textId="77777777" w:rsidTr="00AA5E16">
        <w:tc>
          <w:tcPr>
            <w:tcW w:w="4270"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360" w:type="dxa"/>
            <w:shd w:val="clear" w:color="auto" w:fill="FFFF99"/>
          </w:tcPr>
          <w:p w14:paraId="75D5EF02" w14:textId="7375D6A1" w:rsidR="0009502C" w:rsidRPr="00A2550B" w:rsidRDefault="00D74F3D" w:rsidP="0009502C">
            <w:pPr>
              <w:rPr>
                <w:rFonts w:asciiTheme="minorHAnsi" w:hAnsiTheme="minorHAnsi" w:cstheme="minorHAnsi"/>
                <w:szCs w:val="24"/>
              </w:rPr>
            </w:pPr>
            <w:hyperlink r:id="rId10" w:history="1">
              <w:r w:rsidR="00AA5E16" w:rsidRPr="009E3DDA">
                <w:rPr>
                  <w:rStyle w:val="Hyperlink"/>
                  <w:rFonts w:asciiTheme="minorHAnsi" w:hAnsiTheme="minorHAnsi" w:cstheme="minorHAnsi"/>
                  <w:szCs w:val="24"/>
                </w:rPr>
                <w:t>www.flco.com</w:t>
              </w:r>
            </w:hyperlink>
          </w:p>
        </w:tc>
      </w:tr>
      <w:tr w:rsidR="0009502C" w:rsidRPr="00A2550B" w14:paraId="55D8A4E1" w14:textId="77777777" w:rsidTr="00AA5E16">
        <w:tc>
          <w:tcPr>
            <w:tcW w:w="4270"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360" w:type="dxa"/>
            <w:shd w:val="clear" w:color="auto" w:fill="FFFF99"/>
          </w:tcPr>
          <w:p w14:paraId="5815C2A2" w14:textId="1A8AD73D" w:rsidR="0009502C" w:rsidRPr="00A2550B" w:rsidRDefault="00AA5E16" w:rsidP="0009502C">
            <w:pPr>
              <w:rPr>
                <w:rFonts w:asciiTheme="minorHAnsi" w:hAnsiTheme="minorHAnsi" w:cstheme="minorHAnsi"/>
                <w:szCs w:val="24"/>
              </w:rPr>
            </w:pPr>
            <w:r>
              <w:rPr>
                <w:rFonts w:asciiTheme="minorHAnsi" w:hAnsiTheme="minorHAnsi" w:cstheme="minorHAnsi"/>
                <w:szCs w:val="24"/>
              </w:rPr>
              <w:t>Jason Schoettle</w:t>
            </w:r>
          </w:p>
        </w:tc>
      </w:tr>
      <w:tr w:rsidR="008F4E85" w:rsidRPr="00A2550B" w14:paraId="0B98643C" w14:textId="77777777" w:rsidTr="00AA5E16">
        <w:tc>
          <w:tcPr>
            <w:tcW w:w="4270"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360" w:type="dxa"/>
            <w:shd w:val="clear" w:color="auto" w:fill="FFFF99"/>
          </w:tcPr>
          <w:p w14:paraId="08A3B661" w14:textId="51294B31" w:rsidR="008F4E85" w:rsidRPr="00A2550B" w:rsidRDefault="00AA5E16" w:rsidP="0009502C">
            <w:pPr>
              <w:rPr>
                <w:rFonts w:asciiTheme="minorHAnsi" w:hAnsiTheme="minorHAnsi" w:cstheme="minorHAnsi"/>
                <w:szCs w:val="24"/>
              </w:rPr>
            </w:pPr>
            <w:r w:rsidRPr="00AA5E16">
              <w:rPr>
                <w:rFonts w:asciiTheme="minorHAnsi" w:hAnsiTheme="minorHAnsi" w:cstheme="minorHAnsi"/>
                <w:szCs w:val="24"/>
              </w:rPr>
              <w:t>Vice President, Construction</w:t>
            </w:r>
          </w:p>
        </w:tc>
      </w:tr>
      <w:tr w:rsidR="0009502C" w:rsidRPr="00A2550B" w14:paraId="48B024B5" w14:textId="77777777" w:rsidTr="00AA5E16">
        <w:tc>
          <w:tcPr>
            <w:tcW w:w="4270"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360" w:type="dxa"/>
            <w:shd w:val="clear" w:color="auto" w:fill="FFFF99"/>
          </w:tcPr>
          <w:p w14:paraId="1B91EFFB" w14:textId="4BA0CF9D" w:rsidR="0009502C" w:rsidRPr="00A2550B" w:rsidRDefault="00AA5E16" w:rsidP="0009502C">
            <w:pPr>
              <w:rPr>
                <w:rFonts w:asciiTheme="minorHAnsi" w:hAnsiTheme="minorHAnsi" w:cstheme="minorHAnsi"/>
                <w:szCs w:val="24"/>
              </w:rPr>
            </w:pPr>
            <w:r w:rsidRPr="00AA5E16">
              <w:rPr>
                <w:rFonts w:asciiTheme="minorHAnsi" w:hAnsiTheme="minorHAnsi" w:cstheme="minorHAnsi"/>
                <w:szCs w:val="24"/>
              </w:rPr>
              <w:t>317-816-9300</w:t>
            </w:r>
          </w:p>
        </w:tc>
      </w:tr>
      <w:tr w:rsidR="0009502C" w:rsidRPr="00A2550B" w14:paraId="5BF158BD" w14:textId="77777777" w:rsidTr="00AA5E16">
        <w:tc>
          <w:tcPr>
            <w:tcW w:w="4270"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360"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AA5E16" w:rsidRPr="00A2550B" w14:paraId="4FEF55E9" w14:textId="77777777" w:rsidTr="001D2B96">
        <w:tc>
          <w:tcPr>
            <w:tcW w:w="4270" w:type="dxa"/>
            <w:vAlign w:val="bottom"/>
          </w:tcPr>
          <w:p w14:paraId="54E631D6" w14:textId="77777777" w:rsidR="00AA5E16" w:rsidRPr="00A2550B" w:rsidRDefault="00AA5E16" w:rsidP="00AA5E16">
            <w:pPr>
              <w:rPr>
                <w:rFonts w:asciiTheme="minorHAnsi" w:hAnsiTheme="minorHAnsi" w:cstheme="minorHAnsi"/>
                <w:szCs w:val="24"/>
              </w:rPr>
            </w:pPr>
            <w:r w:rsidRPr="00A2550B">
              <w:rPr>
                <w:rFonts w:asciiTheme="minorHAnsi" w:hAnsiTheme="minorHAnsi" w:cstheme="minorHAnsi"/>
                <w:szCs w:val="24"/>
              </w:rPr>
              <w:t>Contact E-mail</w:t>
            </w:r>
          </w:p>
        </w:tc>
        <w:tc>
          <w:tcPr>
            <w:tcW w:w="4360" w:type="dxa"/>
            <w:shd w:val="clear" w:color="auto" w:fill="FFFF99"/>
            <w:vAlign w:val="bottom"/>
          </w:tcPr>
          <w:p w14:paraId="1E12BD27" w14:textId="4EDE01B8" w:rsidR="00AA5E16" w:rsidRPr="00A2550B" w:rsidRDefault="00D74F3D" w:rsidP="00AA5E16">
            <w:pPr>
              <w:rPr>
                <w:rFonts w:asciiTheme="minorHAnsi" w:hAnsiTheme="minorHAnsi" w:cstheme="minorHAnsi"/>
                <w:szCs w:val="24"/>
              </w:rPr>
            </w:pPr>
            <w:hyperlink r:id="rId11" w:history="1">
              <w:r w:rsidR="00AA5E16" w:rsidRPr="009E3DDA">
                <w:rPr>
                  <w:rStyle w:val="Hyperlink"/>
                  <w:rFonts w:asciiTheme="minorHAnsi" w:hAnsiTheme="minorHAnsi" w:cstheme="minorHAnsi"/>
                  <w:szCs w:val="24"/>
                </w:rPr>
                <w:t>jschoettle@flco.com</w:t>
              </w:r>
            </w:hyperlink>
          </w:p>
        </w:tc>
      </w:tr>
      <w:tr w:rsidR="00AA5E16" w:rsidRPr="00A2550B" w14:paraId="1F5444DA" w14:textId="77777777" w:rsidTr="00AA5E16">
        <w:tc>
          <w:tcPr>
            <w:tcW w:w="4270" w:type="dxa"/>
            <w:vAlign w:val="bottom"/>
          </w:tcPr>
          <w:p w14:paraId="2BBFB632" w14:textId="77777777" w:rsidR="00AA5E16" w:rsidRPr="00A2550B" w:rsidRDefault="00AA5E16" w:rsidP="00AA5E16">
            <w:pPr>
              <w:rPr>
                <w:rFonts w:asciiTheme="minorHAnsi" w:hAnsiTheme="minorHAnsi" w:cstheme="minorHAnsi"/>
                <w:szCs w:val="24"/>
              </w:rPr>
            </w:pPr>
            <w:r w:rsidRPr="00A2550B">
              <w:rPr>
                <w:rFonts w:asciiTheme="minorHAnsi" w:hAnsiTheme="minorHAnsi" w:cstheme="minorHAnsi"/>
                <w:szCs w:val="24"/>
              </w:rPr>
              <w:t>Industry of Company</w:t>
            </w:r>
          </w:p>
        </w:tc>
        <w:tc>
          <w:tcPr>
            <w:tcW w:w="4360" w:type="dxa"/>
            <w:shd w:val="clear" w:color="auto" w:fill="FFFF99"/>
          </w:tcPr>
          <w:p w14:paraId="74BD5AE0" w14:textId="1E6264C0" w:rsidR="00AA5E16" w:rsidRPr="00A2550B" w:rsidRDefault="008C6C8D" w:rsidP="00AA5E16">
            <w:pPr>
              <w:rPr>
                <w:rFonts w:asciiTheme="minorHAnsi" w:hAnsiTheme="minorHAnsi" w:cstheme="minorHAnsi"/>
                <w:szCs w:val="24"/>
              </w:rPr>
            </w:pPr>
            <w:r>
              <w:rPr>
                <w:rFonts w:asciiTheme="minorHAnsi" w:hAnsiTheme="minorHAnsi" w:cstheme="minorHAnsi"/>
                <w:szCs w:val="24"/>
              </w:rPr>
              <w:t>Commercial Real Estate Development</w:t>
            </w:r>
          </w:p>
        </w:tc>
      </w:tr>
      <w:tr w:rsidR="00AA5E16" w:rsidRPr="00A2550B" w14:paraId="7F0F264D" w14:textId="77777777" w:rsidTr="00AA5E16">
        <w:tc>
          <w:tcPr>
            <w:tcW w:w="4270" w:type="dxa"/>
            <w:shd w:val="clear" w:color="auto" w:fill="B3B3B3"/>
            <w:vAlign w:val="bottom"/>
          </w:tcPr>
          <w:p w14:paraId="42DE9055" w14:textId="1C734386" w:rsidR="00AA5E16" w:rsidRPr="00A2550B" w:rsidRDefault="00AA5E16" w:rsidP="00AA5E16">
            <w:pPr>
              <w:rPr>
                <w:rFonts w:asciiTheme="minorHAnsi" w:hAnsiTheme="minorHAnsi" w:cstheme="minorHAnsi"/>
                <w:b/>
                <w:bCs/>
                <w:szCs w:val="24"/>
              </w:rPr>
            </w:pPr>
            <w:r w:rsidRPr="00A2550B">
              <w:rPr>
                <w:rFonts w:asciiTheme="minorHAnsi" w:hAnsiTheme="minorHAnsi" w:cstheme="minorHAnsi"/>
                <w:b/>
                <w:bCs/>
                <w:szCs w:val="24"/>
              </w:rPr>
              <w:t xml:space="preserve">Customer </w:t>
            </w:r>
            <w:r>
              <w:rPr>
                <w:rFonts w:asciiTheme="minorHAnsi" w:hAnsiTheme="minorHAnsi" w:cstheme="minorHAnsi"/>
                <w:b/>
                <w:bCs/>
                <w:szCs w:val="24"/>
              </w:rPr>
              <w:t>4</w:t>
            </w:r>
          </w:p>
        </w:tc>
        <w:tc>
          <w:tcPr>
            <w:tcW w:w="4360" w:type="dxa"/>
            <w:tcBorders>
              <w:bottom w:val="single" w:sz="4" w:space="0" w:color="auto"/>
            </w:tcBorders>
            <w:shd w:val="clear" w:color="auto" w:fill="B3B3B3"/>
          </w:tcPr>
          <w:p w14:paraId="6F53DB40" w14:textId="77777777" w:rsidR="00AA5E16" w:rsidRPr="00A2550B" w:rsidRDefault="00AA5E16" w:rsidP="00AA5E16">
            <w:pPr>
              <w:rPr>
                <w:rFonts w:asciiTheme="minorHAnsi" w:hAnsiTheme="minorHAnsi" w:cstheme="minorHAnsi"/>
                <w:szCs w:val="24"/>
              </w:rPr>
            </w:pPr>
          </w:p>
        </w:tc>
      </w:tr>
      <w:tr w:rsidR="008C6C8D" w:rsidRPr="00A2550B" w14:paraId="30D0453A" w14:textId="77777777" w:rsidTr="003D4D25">
        <w:tc>
          <w:tcPr>
            <w:tcW w:w="4270" w:type="dxa"/>
            <w:vAlign w:val="bottom"/>
          </w:tcPr>
          <w:p w14:paraId="033D4226"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360" w:type="dxa"/>
            <w:shd w:val="clear" w:color="auto" w:fill="FFFF99"/>
            <w:vAlign w:val="bottom"/>
          </w:tcPr>
          <w:p w14:paraId="601F6E1D" w14:textId="38792CEB" w:rsidR="008C6C8D" w:rsidRPr="00A2550B" w:rsidRDefault="008C6C8D" w:rsidP="008C6C8D">
            <w:pPr>
              <w:rPr>
                <w:rFonts w:asciiTheme="minorHAnsi" w:hAnsiTheme="minorHAnsi" w:cstheme="minorHAnsi"/>
                <w:szCs w:val="24"/>
              </w:rPr>
            </w:pPr>
            <w:r>
              <w:rPr>
                <w:rFonts w:asciiTheme="minorHAnsi" w:hAnsiTheme="minorHAnsi" w:cstheme="minorHAnsi"/>
                <w:szCs w:val="24"/>
              </w:rPr>
              <w:t>Simon Property Group</w:t>
            </w:r>
          </w:p>
        </w:tc>
      </w:tr>
      <w:tr w:rsidR="008C6C8D" w:rsidRPr="00A2550B" w14:paraId="651E9FF9" w14:textId="77777777" w:rsidTr="00AF65CC">
        <w:tc>
          <w:tcPr>
            <w:tcW w:w="4270" w:type="dxa"/>
            <w:vAlign w:val="bottom"/>
          </w:tcPr>
          <w:p w14:paraId="40FC81C2"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Company Mailing Address</w:t>
            </w:r>
          </w:p>
        </w:tc>
        <w:tc>
          <w:tcPr>
            <w:tcW w:w="4360" w:type="dxa"/>
            <w:shd w:val="clear" w:color="auto" w:fill="FFFF99"/>
            <w:vAlign w:val="bottom"/>
          </w:tcPr>
          <w:p w14:paraId="320AD874" w14:textId="1E1415C0" w:rsidR="008C6C8D" w:rsidRPr="00A2550B" w:rsidRDefault="008C6C8D" w:rsidP="008C6C8D">
            <w:pPr>
              <w:rPr>
                <w:rFonts w:asciiTheme="minorHAnsi" w:hAnsiTheme="minorHAnsi" w:cstheme="minorHAnsi"/>
                <w:szCs w:val="24"/>
              </w:rPr>
            </w:pPr>
            <w:r>
              <w:rPr>
                <w:rFonts w:asciiTheme="minorHAnsi" w:hAnsiTheme="minorHAnsi" w:cstheme="minorHAnsi"/>
                <w:color w:val="000000"/>
                <w:szCs w:val="24"/>
              </w:rPr>
              <w:t>225 West Washington St.</w:t>
            </w:r>
          </w:p>
        </w:tc>
      </w:tr>
      <w:tr w:rsidR="008C6C8D" w:rsidRPr="00A2550B" w14:paraId="77AC315C" w14:textId="77777777" w:rsidTr="00AA5E16">
        <w:tc>
          <w:tcPr>
            <w:tcW w:w="4270" w:type="dxa"/>
            <w:vAlign w:val="bottom"/>
          </w:tcPr>
          <w:p w14:paraId="62EBF862"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Company City, State, Zip</w:t>
            </w:r>
          </w:p>
        </w:tc>
        <w:tc>
          <w:tcPr>
            <w:tcW w:w="4360" w:type="dxa"/>
            <w:shd w:val="clear" w:color="auto" w:fill="FFFF99"/>
          </w:tcPr>
          <w:p w14:paraId="11A4BB25" w14:textId="46341A24" w:rsidR="008C6C8D" w:rsidRPr="00A2550B" w:rsidRDefault="008C6C8D" w:rsidP="008C6C8D">
            <w:pPr>
              <w:rPr>
                <w:rFonts w:asciiTheme="minorHAnsi" w:hAnsiTheme="minorHAnsi" w:cstheme="minorHAnsi"/>
                <w:szCs w:val="24"/>
              </w:rPr>
            </w:pPr>
            <w:r>
              <w:rPr>
                <w:rFonts w:asciiTheme="minorHAnsi" w:hAnsiTheme="minorHAnsi" w:cstheme="minorHAnsi"/>
                <w:color w:val="000000"/>
                <w:szCs w:val="24"/>
              </w:rPr>
              <w:t>Indianapolis, IN 46204-3438</w:t>
            </w:r>
          </w:p>
        </w:tc>
      </w:tr>
      <w:tr w:rsidR="008C6C8D" w:rsidRPr="00A2550B" w14:paraId="24D12285" w14:textId="77777777" w:rsidTr="00AA5E16">
        <w:tc>
          <w:tcPr>
            <w:tcW w:w="4270" w:type="dxa"/>
            <w:vAlign w:val="bottom"/>
          </w:tcPr>
          <w:p w14:paraId="23EE9C19"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Company Website Address</w:t>
            </w:r>
          </w:p>
        </w:tc>
        <w:tc>
          <w:tcPr>
            <w:tcW w:w="4360" w:type="dxa"/>
            <w:shd w:val="clear" w:color="auto" w:fill="FFFF99"/>
          </w:tcPr>
          <w:p w14:paraId="13E7205C" w14:textId="45877B1A" w:rsidR="008C6C8D" w:rsidRPr="00A2550B" w:rsidRDefault="00D74F3D" w:rsidP="008C6C8D">
            <w:pPr>
              <w:rPr>
                <w:rFonts w:asciiTheme="minorHAnsi" w:hAnsiTheme="minorHAnsi" w:cstheme="minorHAnsi"/>
                <w:szCs w:val="24"/>
              </w:rPr>
            </w:pPr>
            <w:hyperlink r:id="rId12" w:history="1">
              <w:r w:rsidR="008C6C8D" w:rsidRPr="005A4967">
                <w:rPr>
                  <w:rStyle w:val="Hyperlink"/>
                  <w:rFonts w:asciiTheme="minorHAnsi" w:hAnsiTheme="minorHAnsi" w:cstheme="minorHAnsi"/>
                  <w:szCs w:val="24"/>
                </w:rPr>
                <w:t>www.simon.com</w:t>
              </w:r>
            </w:hyperlink>
          </w:p>
        </w:tc>
      </w:tr>
      <w:tr w:rsidR="008C6C8D" w:rsidRPr="00A2550B" w14:paraId="7DC3FB4C" w14:textId="77777777" w:rsidTr="00AA5E16">
        <w:tc>
          <w:tcPr>
            <w:tcW w:w="4270" w:type="dxa"/>
            <w:vAlign w:val="bottom"/>
          </w:tcPr>
          <w:p w14:paraId="06260B88"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Contact Person</w:t>
            </w:r>
          </w:p>
        </w:tc>
        <w:tc>
          <w:tcPr>
            <w:tcW w:w="4360" w:type="dxa"/>
            <w:shd w:val="clear" w:color="auto" w:fill="FFFF99"/>
          </w:tcPr>
          <w:p w14:paraId="7C951142" w14:textId="3F4E0824" w:rsidR="008C6C8D" w:rsidRPr="00A2550B" w:rsidRDefault="008C6C8D" w:rsidP="008C6C8D">
            <w:pPr>
              <w:rPr>
                <w:rFonts w:asciiTheme="minorHAnsi" w:hAnsiTheme="minorHAnsi" w:cstheme="minorHAnsi"/>
                <w:szCs w:val="24"/>
              </w:rPr>
            </w:pPr>
            <w:r>
              <w:rPr>
                <w:rFonts w:asciiTheme="minorHAnsi" w:hAnsiTheme="minorHAnsi" w:cstheme="minorHAnsi"/>
                <w:color w:val="000000"/>
                <w:szCs w:val="24"/>
              </w:rPr>
              <w:t>Andrew Sargent</w:t>
            </w:r>
          </w:p>
        </w:tc>
      </w:tr>
      <w:tr w:rsidR="008C6C8D" w:rsidRPr="00A2550B" w14:paraId="7495500D" w14:textId="77777777" w:rsidTr="00AA5E16">
        <w:tc>
          <w:tcPr>
            <w:tcW w:w="4270" w:type="dxa"/>
            <w:vAlign w:val="bottom"/>
          </w:tcPr>
          <w:p w14:paraId="628C8938"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Contact Title</w:t>
            </w:r>
          </w:p>
        </w:tc>
        <w:tc>
          <w:tcPr>
            <w:tcW w:w="4360" w:type="dxa"/>
            <w:shd w:val="clear" w:color="auto" w:fill="FFFF99"/>
          </w:tcPr>
          <w:p w14:paraId="447917DD" w14:textId="41124BBA" w:rsidR="008C6C8D" w:rsidRPr="00A2550B" w:rsidRDefault="008C6C8D" w:rsidP="008C6C8D">
            <w:pPr>
              <w:rPr>
                <w:rFonts w:asciiTheme="minorHAnsi" w:hAnsiTheme="minorHAnsi" w:cstheme="minorHAnsi"/>
                <w:szCs w:val="24"/>
              </w:rPr>
            </w:pPr>
            <w:r>
              <w:rPr>
                <w:rFonts w:asciiTheme="minorHAnsi" w:hAnsiTheme="minorHAnsi" w:cstheme="minorHAnsi"/>
                <w:color w:val="000000"/>
                <w:szCs w:val="24"/>
              </w:rPr>
              <w:t>Senior Manager, Environmental</w:t>
            </w:r>
          </w:p>
        </w:tc>
      </w:tr>
      <w:tr w:rsidR="008C6C8D" w:rsidRPr="00A2550B" w14:paraId="4232E2C8" w14:textId="77777777" w:rsidTr="00AA5E16">
        <w:tc>
          <w:tcPr>
            <w:tcW w:w="4270" w:type="dxa"/>
            <w:vAlign w:val="bottom"/>
          </w:tcPr>
          <w:p w14:paraId="1F2CE99A"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Company Telephone Number</w:t>
            </w:r>
          </w:p>
        </w:tc>
        <w:tc>
          <w:tcPr>
            <w:tcW w:w="4360" w:type="dxa"/>
            <w:shd w:val="clear" w:color="auto" w:fill="FFFF99"/>
          </w:tcPr>
          <w:p w14:paraId="190A7B8F" w14:textId="607B1FB9" w:rsidR="008C6C8D" w:rsidRPr="00A2550B" w:rsidRDefault="008C6C8D" w:rsidP="008C6C8D">
            <w:pPr>
              <w:rPr>
                <w:rFonts w:asciiTheme="minorHAnsi" w:hAnsiTheme="minorHAnsi" w:cstheme="minorHAnsi"/>
                <w:szCs w:val="24"/>
              </w:rPr>
            </w:pPr>
            <w:r>
              <w:rPr>
                <w:rFonts w:asciiTheme="minorHAnsi" w:hAnsiTheme="minorHAnsi" w:cstheme="minorHAnsi"/>
                <w:color w:val="000000"/>
                <w:szCs w:val="24"/>
              </w:rPr>
              <w:t>317-263-7760</w:t>
            </w:r>
          </w:p>
        </w:tc>
      </w:tr>
      <w:tr w:rsidR="008C6C8D" w:rsidRPr="00A2550B" w14:paraId="61E03768" w14:textId="77777777" w:rsidTr="00AA5E16">
        <w:tc>
          <w:tcPr>
            <w:tcW w:w="4270" w:type="dxa"/>
            <w:vAlign w:val="bottom"/>
          </w:tcPr>
          <w:p w14:paraId="3532F796"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Company Fax Number</w:t>
            </w:r>
          </w:p>
        </w:tc>
        <w:tc>
          <w:tcPr>
            <w:tcW w:w="4360" w:type="dxa"/>
            <w:shd w:val="clear" w:color="auto" w:fill="FFFF99"/>
          </w:tcPr>
          <w:p w14:paraId="7F5102AA" w14:textId="7BBD5E13" w:rsidR="008C6C8D" w:rsidRPr="00A2550B" w:rsidRDefault="008C6C8D" w:rsidP="008C6C8D">
            <w:pPr>
              <w:rPr>
                <w:rFonts w:asciiTheme="minorHAnsi" w:hAnsiTheme="minorHAnsi" w:cstheme="minorHAnsi"/>
                <w:szCs w:val="24"/>
              </w:rPr>
            </w:pPr>
            <w:r>
              <w:rPr>
                <w:rFonts w:asciiTheme="minorHAnsi" w:hAnsiTheme="minorHAnsi" w:cstheme="minorHAnsi"/>
                <w:color w:val="000000"/>
                <w:szCs w:val="24"/>
              </w:rPr>
              <w:t>317-263-2333</w:t>
            </w:r>
          </w:p>
        </w:tc>
      </w:tr>
      <w:tr w:rsidR="008C6C8D" w:rsidRPr="00A2550B" w14:paraId="49E5429F" w14:textId="77777777" w:rsidTr="00AA5E16">
        <w:tc>
          <w:tcPr>
            <w:tcW w:w="4270" w:type="dxa"/>
            <w:vAlign w:val="bottom"/>
          </w:tcPr>
          <w:p w14:paraId="71BA702A"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Contact E-mail</w:t>
            </w:r>
          </w:p>
        </w:tc>
        <w:tc>
          <w:tcPr>
            <w:tcW w:w="4360" w:type="dxa"/>
            <w:shd w:val="clear" w:color="auto" w:fill="FFFF99"/>
          </w:tcPr>
          <w:p w14:paraId="186DDDDE" w14:textId="0CFC01EA" w:rsidR="008C6C8D" w:rsidRPr="00A2550B" w:rsidRDefault="00D74F3D" w:rsidP="008C6C8D">
            <w:pPr>
              <w:rPr>
                <w:rFonts w:asciiTheme="minorHAnsi" w:hAnsiTheme="minorHAnsi" w:cstheme="minorHAnsi"/>
                <w:szCs w:val="24"/>
              </w:rPr>
            </w:pPr>
            <w:hyperlink r:id="rId13" w:history="1">
              <w:r w:rsidR="008C6C8D" w:rsidRPr="005A4967">
                <w:rPr>
                  <w:rStyle w:val="Hyperlink"/>
                  <w:rFonts w:asciiTheme="minorHAnsi" w:hAnsiTheme="minorHAnsi" w:cstheme="minorHAnsi"/>
                  <w:szCs w:val="24"/>
                </w:rPr>
                <w:t>asargent@simon.com</w:t>
              </w:r>
            </w:hyperlink>
          </w:p>
        </w:tc>
      </w:tr>
      <w:tr w:rsidR="008C6C8D" w:rsidRPr="00A2550B" w14:paraId="51DEC55B" w14:textId="77777777" w:rsidTr="00AA5E16">
        <w:tc>
          <w:tcPr>
            <w:tcW w:w="4270" w:type="dxa"/>
            <w:vAlign w:val="bottom"/>
          </w:tcPr>
          <w:p w14:paraId="7B39B7B5" w14:textId="77777777" w:rsidR="008C6C8D" w:rsidRPr="00A2550B" w:rsidRDefault="008C6C8D" w:rsidP="008C6C8D">
            <w:pPr>
              <w:rPr>
                <w:rFonts w:asciiTheme="minorHAnsi" w:hAnsiTheme="minorHAnsi" w:cstheme="minorHAnsi"/>
                <w:szCs w:val="24"/>
              </w:rPr>
            </w:pPr>
            <w:r w:rsidRPr="00A2550B">
              <w:rPr>
                <w:rFonts w:asciiTheme="minorHAnsi" w:hAnsiTheme="minorHAnsi" w:cstheme="minorHAnsi"/>
                <w:szCs w:val="24"/>
              </w:rPr>
              <w:t>Industry of Company</w:t>
            </w:r>
          </w:p>
        </w:tc>
        <w:tc>
          <w:tcPr>
            <w:tcW w:w="4360" w:type="dxa"/>
            <w:shd w:val="clear" w:color="auto" w:fill="FFFF99"/>
          </w:tcPr>
          <w:p w14:paraId="704994CF" w14:textId="77777777" w:rsidR="008C6C8D" w:rsidRPr="00A2550B" w:rsidRDefault="008C6C8D" w:rsidP="008C6C8D">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1"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6A1E8E2D" w:rsidR="0009502C" w:rsidRPr="00A2550B" w:rsidRDefault="00FC19C1" w:rsidP="00FC19C1">
            <w:pPr>
              <w:jc w:val="both"/>
              <w:rPr>
                <w:rFonts w:asciiTheme="minorHAnsi" w:hAnsiTheme="minorHAnsi" w:cstheme="minorHAnsi"/>
                <w:szCs w:val="24"/>
              </w:rPr>
            </w:pPr>
            <w:r w:rsidRPr="00EE2240">
              <w:rPr>
                <w:rFonts w:asciiTheme="minorHAnsi" w:hAnsiTheme="minorHAnsi" w:cstheme="minorHAnsi"/>
                <w:szCs w:val="24"/>
              </w:rPr>
              <w:t>KERAMIDA is not an out of state company.  KERAMIDA is registered with both the Indiana Secretary of State and the Indiana Department of Administration, Procurement Division.</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45E35AA6" w:rsidR="0009502C" w:rsidRPr="00A2550B" w:rsidRDefault="00FC19C1" w:rsidP="0009502C">
            <w:pPr>
              <w:rPr>
                <w:rFonts w:asciiTheme="minorHAnsi" w:hAnsiTheme="minorHAnsi" w:cstheme="minorHAnsi"/>
                <w:szCs w:val="24"/>
              </w:rPr>
            </w:pPr>
            <w:r w:rsidRPr="00EE2240">
              <w:rPr>
                <w:rFonts w:asciiTheme="minorHAnsi" w:hAnsiTheme="minorHAnsi" w:cstheme="minorHAnsi"/>
                <w:szCs w:val="24"/>
              </w:rPr>
              <w:t xml:space="preserve">Proof of approval authority </w:t>
            </w:r>
            <w:r w:rsidR="005C74E3">
              <w:rPr>
                <w:rFonts w:asciiTheme="minorHAnsi" w:hAnsiTheme="minorHAnsi" w:cstheme="minorHAnsi"/>
                <w:szCs w:val="24"/>
              </w:rPr>
              <w:t>is provided as Attachment E3.</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61789EA" w14:textId="4C52CBE5" w:rsidR="003A3150" w:rsidRDefault="003A3150" w:rsidP="003A3150">
            <w:pPr>
              <w:widowControl/>
              <w:spacing w:after="160" w:line="259" w:lineRule="auto"/>
              <w:jc w:val="both"/>
              <w:rPr>
                <w:rFonts w:asciiTheme="minorHAnsi" w:eastAsiaTheme="minorHAnsi" w:hAnsiTheme="minorHAnsi" w:cstheme="minorBidi"/>
                <w:snapToGrid/>
                <w:sz w:val="22"/>
                <w:szCs w:val="22"/>
              </w:rPr>
            </w:pPr>
            <w:bookmarkStart w:id="2" w:name="_Hlk80678618"/>
            <w:r w:rsidRPr="003A3150">
              <w:rPr>
                <w:rFonts w:asciiTheme="minorHAnsi" w:eastAsiaTheme="minorHAnsi" w:hAnsiTheme="minorHAnsi" w:cstheme="minorBidi"/>
                <w:snapToGrid/>
                <w:sz w:val="22"/>
                <w:szCs w:val="22"/>
              </w:rPr>
              <w:t>KERAMIDA has actively sought out DBE (MBE, WBE) and Indiana Veteran Owned Small Business (IVOSB) firms to meet the goals for the project which are 8%, 11% and 3%, respectively</w:t>
            </w:r>
            <w:r w:rsidR="004C4F3E" w:rsidRPr="003A3150">
              <w:rPr>
                <w:rFonts w:asciiTheme="minorHAnsi" w:eastAsiaTheme="minorHAnsi" w:hAnsiTheme="minorHAnsi" w:cstheme="minorBidi"/>
                <w:snapToGrid/>
                <w:sz w:val="22"/>
                <w:szCs w:val="22"/>
              </w:rPr>
              <w:t xml:space="preserve">. </w:t>
            </w:r>
            <w:r w:rsidRPr="003A3150">
              <w:rPr>
                <w:rFonts w:asciiTheme="minorHAnsi" w:eastAsiaTheme="minorHAnsi" w:hAnsiTheme="minorHAnsi" w:cstheme="minorBidi"/>
                <w:snapToGrid/>
                <w:sz w:val="22"/>
                <w:szCs w:val="22"/>
              </w:rPr>
              <w:t>KERAMIDA has diligently sought out firms that will provide a useful function for the specific scopes and duration of the project</w:t>
            </w:r>
            <w:r w:rsidR="004C4F3E" w:rsidRPr="003A3150">
              <w:rPr>
                <w:rFonts w:asciiTheme="minorHAnsi" w:eastAsiaTheme="minorHAnsi" w:hAnsiTheme="minorHAnsi" w:cstheme="minorBidi"/>
                <w:snapToGrid/>
                <w:sz w:val="22"/>
                <w:szCs w:val="22"/>
              </w:rPr>
              <w:t xml:space="preserve">. </w:t>
            </w:r>
            <w:r w:rsidRPr="003A3150">
              <w:rPr>
                <w:rFonts w:asciiTheme="minorHAnsi" w:eastAsiaTheme="minorHAnsi" w:hAnsiTheme="minorHAnsi" w:cstheme="minorBidi"/>
                <w:snapToGrid/>
                <w:sz w:val="22"/>
                <w:szCs w:val="22"/>
              </w:rPr>
              <w:t>Due to the unique type of services requested in the RFP, we were not able to meet the WBE and VOSB participation goals; however, we have exceeded the MBE goal of 8%</w:t>
            </w:r>
            <w:r w:rsidR="004C4F3E" w:rsidRPr="003A3150">
              <w:rPr>
                <w:rFonts w:asciiTheme="minorHAnsi" w:eastAsiaTheme="minorHAnsi" w:hAnsiTheme="minorHAnsi" w:cstheme="minorBidi"/>
                <w:snapToGrid/>
                <w:sz w:val="22"/>
                <w:szCs w:val="22"/>
              </w:rPr>
              <w:t xml:space="preserve">. </w:t>
            </w:r>
            <w:r w:rsidRPr="003A3150">
              <w:rPr>
                <w:rFonts w:asciiTheme="minorHAnsi" w:eastAsiaTheme="minorHAnsi" w:hAnsiTheme="minorHAnsi" w:cstheme="minorBidi"/>
                <w:snapToGrid/>
                <w:sz w:val="22"/>
                <w:szCs w:val="22"/>
              </w:rPr>
              <w:t>KERAMIDA will continue to endeavor to use the services of WBE and MBE and VOSB firms throughout the duration of the contract.</w:t>
            </w:r>
          </w:p>
          <w:p w14:paraId="6D17C9A5" w14:textId="1E7166F1" w:rsidR="00490066" w:rsidRDefault="003A3150" w:rsidP="003A3150">
            <w:pPr>
              <w:widowControl/>
              <w:spacing w:after="160" w:line="259" w:lineRule="auto"/>
              <w:jc w:val="both"/>
              <w:rPr>
                <w:rFonts w:asciiTheme="minorHAnsi" w:eastAsiaTheme="minorHAnsi" w:hAnsiTheme="minorHAnsi" w:cstheme="minorBidi"/>
                <w:snapToGrid/>
                <w:sz w:val="22"/>
                <w:szCs w:val="22"/>
              </w:rPr>
            </w:pPr>
            <w:r>
              <w:rPr>
                <w:rFonts w:asciiTheme="minorHAnsi" w:eastAsiaTheme="minorHAnsi" w:hAnsiTheme="minorHAnsi" w:cstheme="minorBidi"/>
                <w:snapToGrid/>
                <w:sz w:val="22"/>
                <w:szCs w:val="22"/>
              </w:rPr>
              <w:t>Using the available IDOA Excel Spreadsheet of Minority, Women &amp; Veteran Businesses, KERAMIDA mined the spreadsheet for possible service areas believed necessary for the RFP scope of work</w:t>
            </w:r>
            <w:r w:rsidR="004C4F3E">
              <w:rPr>
                <w:rFonts w:asciiTheme="minorHAnsi" w:eastAsiaTheme="minorHAnsi" w:hAnsiTheme="minorHAnsi" w:cstheme="minorBidi"/>
                <w:snapToGrid/>
                <w:sz w:val="22"/>
                <w:szCs w:val="22"/>
              </w:rPr>
              <w:t xml:space="preserve">. </w:t>
            </w:r>
            <w:r>
              <w:rPr>
                <w:rFonts w:asciiTheme="minorHAnsi" w:eastAsiaTheme="minorHAnsi" w:hAnsiTheme="minorHAnsi" w:cstheme="minorBidi"/>
                <w:snapToGrid/>
                <w:sz w:val="22"/>
                <w:szCs w:val="22"/>
              </w:rPr>
              <w:t xml:space="preserve">  Contact was made by the provided email contact and included contractors near the metropolitan Indianapolis area</w:t>
            </w:r>
            <w:r w:rsidR="000667EA">
              <w:rPr>
                <w:rFonts w:asciiTheme="minorHAnsi" w:eastAsiaTheme="minorHAnsi" w:hAnsiTheme="minorHAnsi" w:cstheme="minorBidi"/>
                <w:snapToGrid/>
                <w:sz w:val="22"/>
                <w:szCs w:val="22"/>
              </w:rPr>
              <w:t xml:space="preserve">. </w:t>
            </w:r>
            <w:r>
              <w:rPr>
                <w:rFonts w:asciiTheme="minorHAnsi" w:eastAsiaTheme="minorHAnsi" w:hAnsiTheme="minorHAnsi" w:cstheme="minorBidi"/>
                <w:snapToGrid/>
                <w:sz w:val="22"/>
                <w:szCs w:val="22"/>
              </w:rPr>
              <w:t xml:space="preserve">The contracted trades included:  plumbers, electricians, </w:t>
            </w:r>
            <w:r w:rsidR="00490066">
              <w:rPr>
                <w:rFonts w:asciiTheme="minorHAnsi" w:eastAsiaTheme="minorHAnsi" w:hAnsiTheme="minorHAnsi" w:cstheme="minorBidi"/>
                <w:snapToGrid/>
                <w:sz w:val="22"/>
                <w:szCs w:val="22"/>
              </w:rPr>
              <w:t xml:space="preserve">mechanical contractors, </w:t>
            </w:r>
            <w:r>
              <w:rPr>
                <w:rFonts w:asciiTheme="minorHAnsi" w:eastAsiaTheme="minorHAnsi" w:hAnsiTheme="minorHAnsi" w:cstheme="minorBidi"/>
                <w:snapToGrid/>
                <w:sz w:val="22"/>
                <w:szCs w:val="22"/>
              </w:rPr>
              <w:t>a piping supplier,</w:t>
            </w:r>
            <w:r w:rsidR="00490066">
              <w:rPr>
                <w:rFonts w:asciiTheme="minorHAnsi" w:eastAsiaTheme="minorHAnsi" w:hAnsiTheme="minorHAnsi" w:cstheme="minorBidi"/>
                <w:snapToGrid/>
                <w:sz w:val="22"/>
                <w:szCs w:val="22"/>
              </w:rPr>
              <w:t xml:space="preserve"> and environmental contractors.</w:t>
            </w:r>
          </w:p>
          <w:p w14:paraId="016557FB" w14:textId="77777777" w:rsidR="00490066" w:rsidRDefault="00490066" w:rsidP="003A3150">
            <w:pPr>
              <w:widowControl/>
              <w:spacing w:after="160" w:line="259" w:lineRule="auto"/>
              <w:jc w:val="both"/>
              <w:rPr>
                <w:rFonts w:asciiTheme="minorHAnsi" w:eastAsiaTheme="minorHAnsi" w:hAnsiTheme="minorHAnsi" w:cstheme="minorBidi"/>
                <w:snapToGrid/>
                <w:sz w:val="22"/>
                <w:szCs w:val="22"/>
              </w:rPr>
            </w:pPr>
            <w:r w:rsidRPr="00490066">
              <w:rPr>
                <w:rFonts w:asciiTheme="minorHAnsi" w:eastAsiaTheme="minorHAnsi" w:hAnsiTheme="minorHAnsi" w:cstheme="minorBidi"/>
                <w:b/>
                <w:bCs/>
                <w:snapToGrid/>
                <w:sz w:val="22"/>
                <w:szCs w:val="22"/>
              </w:rPr>
              <w:t>McNeely Plumbing</w:t>
            </w:r>
            <w:r>
              <w:rPr>
                <w:rFonts w:asciiTheme="minorHAnsi" w:eastAsiaTheme="minorHAnsi" w:hAnsiTheme="minorHAnsi" w:cstheme="minorBidi"/>
                <w:snapToGrid/>
                <w:sz w:val="22"/>
                <w:szCs w:val="22"/>
              </w:rPr>
              <w:t xml:space="preserve">, McNeely Owned Inc., Kim Prifogle, </w:t>
            </w:r>
            <w:hyperlink r:id="rId14" w:history="1">
              <w:r w:rsidRPr="009E3DDA">
                <w:rPr>
                  <w:rStyle w:val="Hyperlink"/>
                  <w:rFonts w:asciiTheme="minorHAnsi" w:eastAsiaTheme="minorHAnsi" w:hAnsiTheme="minorHAnsi" w:cstheme="minorBidi"/>
                  <w:snapToGrid/>
                  <w:sz w:val="22"/>
                  <w:szCs w:val="22"/>
                </w:rPr>
                <w:t>kprifogle@callmcneely.com</w:t>
              </w:r>
            </w:hyperlink>
            <w:r>
              <w:rPr>
                <w:rFonts w:asciiTheme="minorHAnsi" w:eastAsiaTheme="minorHAnsi" w:hAnsiTheme="minorHAnsi" w:cstheme="minorBidi"/>
                <w:snapToGrid/>
                <w:sz w:val="22"/>
                <w:szCs w:val="22"/>
              </w:rPr>
              <w:t>, indicated not interested in providing piping install services for a VIMS on 3-23-23.</w:t>
            </w:r>
          </w:p>
          <w:p w14:paraId="27BA24D1" w14:textId="7F86DC8D" w:rsidR="00490066" w:rsidRDefault="00490066" w:rsidP="003A3150">
            <w:pPr>
              <w:widowControl/>
              <w:spacing w:after="160" w:line="259" w:lineRule="auto"/>
              <w:jc w:val="both"/>
              <w:rPr>
                <w:rFonts w:asciiTheme="minorHAnsi" w:eastAsiaTheme="minorHAnsi" w:hAnsiTheme="minorHAnsi" w:cstheme="minorBidi"/>
                <w:snapToGrid/>
                <w:sz w:val="22"/>
                <w:szCs w:val="22"/>
              </w:rPr>
            </w:pPr>
            <w:r w:rsidRPr="00490066">
              <w:rPr>
                <w:rFonts w:asciiTheme="minorHAnsi" w:eastAsiaTheme="minorHAnsi" w:hAnsiTheme="minorHAnsi" w:cstheme="minorBidi"/>
                <w:b/>
                <w:bCs/>
                <w:snapToGrid/>
                <w:sz w:val="22"/>
                <w:szCs w:val="22"/>
              </w:rPr>
              <w:t>HMH Contractors, Mechanical Services</w:t>
            </w:r>
            <w:r w:rsidR="00502817">
              <w:rPr>
                <w:rFonts w:asciiTheme="minorHAnsi" w:eastAsiaTheme="minorHAnsi" w:hAnsiTheme="minorHAnsi" w:cstheme="minorBidi"/>
                <w:b/>
                <w:bCs/>
                <w:snapToGrid/>
                <w:sz w:val="22"/>
                <w:szCs w:val="22"/>
              </w:rPr>
              <w:t xml:space="preserve">, </w:t>
            </w:r>
            <w:hyperlink r:id="rId15" w:history="1">
              <w:r w:rsidR="00502817" w:rsidRPr="009E3DDA">
                <w:rPr>
                  <w:rStyle w:val="Hyperlink"/>
                  <w:rFonts w:asciiTheme="minorHAnsi" w:eastAsiaTheme="minorHAnsi" w:hAnsiTheme="minorHAnsi" w:cstheme="minorBidi"/>
                  <w:b/>
                  <w:bCs/>
                  <w:snapToGrid/>
                  <w:sz w:val="22"/>
                  <w:szCs w:val="22"/>
                </w:rPr>
                <w:t>kfloyd@hmhmechanical.com</w:t>
              </w:r>
            </w:hyperlink>
            <w:r w:rsidR="00502817">
              <w:rPr>
                <w:rFonts w:asciiTheme="minorHAnsi" w:eastAsiaTheme="minorHAnsi" w:hAnsiTheme="minorHAnsi" w:cstheme="minorBidi"/>
                <w:b/>
                <w:bCs/>
                <w:snapToGrid/>
                <w:sz w:val="22"/>
                <w:szCs w:val="22"/>
              </w:rPr>
              <w:t xml:space="preserve">, </w:t>
            </w:r>
            <w:r>
              <w:rPr>
                <w:rFonts w:asciiTheme="minorHAnsi" w:eastAsiaTheme="minorHAnsi" w:hAnsiTheme="minorHAnsi" w:cstheme="minorBidi"/>
                <w:snapToGrid/>
                <w:sz w:val="22"/>
                <w:szCs w:val="22"/>
              </w:rPr>
              <w:t xml:space="preserve"> – No response to provide services for VIMS install</w:t>
            </w:r>
            <w:r w:rsidR="00502817">
              <w:rPr>
                <w:rFonts w:asciiTheme="minorHAnsi" w:eastAsiaTheme="minorHAnsi" w:hAnsiTheme="minorHAnsi" w:cstheme="minorBidi"/>
                <w:snapToGrid/>
                <w:sz w:val="22"/>
                <w:szCs w:val="22"/>
              </w:rPr>
              <w:t>a</w:t>
            </w:r>
            <w:r>
              <w:rPr>
                <w:rFonts w:asciiTheme="minorHAnsi" w:eastAsiaTheme="minorHAnsi" w:hAnsiTheme="minorHAnsi" w:cstheme="minorBidi"/>
                <w:snapToGrid/>
                <w:sz w:val="22"/>
                <w:szCs w:val="22"/>
              </w:rPr>
              <w:t>tions</w:t>
            </w:r>
            <w:r w:rsidR="000667EA">
              <w:rPr>
                <w:rFonts w:asciiTheme="minorHAnsi" w:eastAsiaTheme="minorHAnsi" w:hAnsiTheme="minorHAnsi" w:cstheme="minorBidi"/>
                <w:snapToGrid/>
                <w:sz w:val="22"/>
                <w:szCs w:val="22"/>
              </w:rPr>
              <w:t xml:space="preserve">. </w:t>
            </w:r>
            <w:r>
              <w:rPr>
                <w:rFonts w:asciiTheme="minorHAnsi" w:eastAsiaTheme="minorHAnsi" w:hAnsiTheme="minorHAnsi" w:cstheme="minorBidi"/>
                <w:snapToGrid/>
                <w:sz w:val="22"/>
                <w:szCs w:val="22"/>
              </w:rPr>
              <w:t>Contact made on 3/22/23</w:t>
            </w:r>
            <w:r w:rsidR="000667EA">
              <w:rPr>
                <w:rFonts w:asciiTheme="minorHAnsi" w:eastAsiaTheme="minorHAnsi" w:hAnsiTheme="minorHAnsi" w:cstheme="minorBidi"/>
                <w:snapToGrid/>
                <w:sz w:val="22"/>
                <w:szCs w:val="22"/>
              </w:rPr>
              <w:t>.</w:t>
            </w:r>
          </w:p>
          <w:p w14:paraId="6B82FF1B" w14:textId="5B872E0D" w:rsidR="00502817" w:rsidRDefault="00502817" w:rsidP="003A3150">
            <w:pPr>
              <w:widowControl/>
              <w:spacing w:after="160" w:line="259" w:lineRule="auto"/>
              <w:jc w:val="both"/>
              <w:rPr>
                <w:rFonts w:asciiTheme="minorHAnsi" w:eastAsiaTheme="minorHAnsi" w:hAnsiTheme="minorHAnsi" w:cstheme="minorBidi"/>
                <w:snapToGrid/>
                <w:sz w:val="22"/>
                <w:szCs w:val="22"/>
              </w:rPr>
            </w:pPr>
            <w:r w:rsidRPr="00502817">
              <w:rPr>
                <w:rFonts w:asciiTheme="minorHAnsi" w:eastAsiaTheme="minorHAnsi" w:hAnsiTheme="minorHAnsi" w:cstheme="minorBidi"/>
                <w:b/>
                <w:bCs/>
                <w:snapToGrid/>
                <w:sz w:val="22"/>
                <w:szCs w:val="22"/>
              </w:rPr>
              <w:t>Lanham Plumbing</w:t>
            </w:r>
            <w:r>
              <w:rPr>
                <w:rFonts w:asciiTheme="minorHAnsi" w:eastAsiaTheme="minorHAnsi" w:hAnsiTheme="minorHAnsi" w:cstheme="minorBidi"/>
                <w:snapToGrid/>
                <w:sz w:val="22"/>
                <w:szCs w:val="22"/>
              </w:rPr>
              <w:t xml:space="preserve">, email to </w:t>
            </w:r>
            <w:hyperlink r:id="rId16" w:history="1">
              <w:r w:rsidRPr="009E3DDA">
                <w:rPr>
                  <w:rStyle w:val="Hyperlink"/>
                  <w:rFonts w:asciiTheme="minorHAnsi" w:eastAsiaTheme="minorHAnsi" w:hAnsiTheme="minorHAnsi" w:cstheme="minorBidi"/>
                  <w:snapToGrid/>
                  <w:sz w:val="22"/>
                  <w:szCs w:val="22"/>
                </w:rPr>
                <w:t>l.lanham21@gmail.com</w:t>
              </w:r>
            </w:hyperlink>
            <w:r>
              <w:rPr>
                <w:rFonts w:asciiTheme="minorHAnsi" w:eastAsiaTheme="minorHAnsi" w:hAnsiTheme="minorHAnsi" w:cstheme="minorBidi"/>
                <w:snapToGrid/>
                <w:sz w:val="22"/>
                <w:szCs w:val="22"/>
              </w:rPr>
              <w:t xml:space="preserve"> on 3/22/23</w:t>
            </w:r>
            <w:r w:rsidR="000667EA">
              <w:rPr>
                <w:rFonts w:asciiTheme="minorHAnsi" w:eastAsiaTheme="minorHAnsi" w:hAnsiTheme="minorHAnsi" w:cstheme="minorBidi"/>
                <w:snapToGrid/>
                <w:sz w:val="22"/>
                <w:szCs w:val="22"/>
              </w:rPr>
              <w:t xml:space="preserve">. </w:t>
            </w:r>
            <w:r>
              <w:rPr>
                <w:rFonts w:asciiTheme="minorHAnsi" w:eastAsiaTheme="minorHAnsi" w:hAnsiTheme="minorHAnsi" w:cstheme="minorBidi"/>
                <w:snapToGrid/>
                <w:sz w:val="22"/>
                <w:szCs w:val="22"/>
              </w:rPr>
              <w:t>No response to provide pluming services for VIMS installations</w:t>
            </w:r>
          </w:p>
          <w:p w14:paraId="6539A024" w14:textId="7327ACAA" w:rsidR="00490066" w:rsidRDefault="00490066" w:rsidP="003A3150">
            <w:pPr>
              <w:widowControl/>
              <w:spacing w:after="160" w:line="259" w:lineRule="auto"/>
              <w:jc w:val="both"/>
              <w:rPr>
                <w:rFonts w:asciiTheme="minorHAnsi" w:eastAsiaTheme="minorHAnsi" w:hAnsiTheme="minorHAnsi" w:cstheme="minorBidi"/>
                <w:snapToGrid/>
                <w:sz w:val="22"/>
                <w:szCs w:val="22"/>
              </w:rPr>
            </w:pPr>
            <w:r w:rsidRPr="00502817">
              <w:rPr>
                <w:rFonts w:asciiTheme="minorHAnsi" w:eastAsiaTheme="minorHAnsi" w:hAnsiTheme="minorHAnsi" w:cstheme="minorBidi"/>
                <w:b/>
                <w:bCs/>
                <w:snapToGrid/>
                <w:sz w:val="22"/>
                <w:szCs w:val="22"/>
              </w:rPr>
              <w:t xml:space="preserve">ATEC </w:t>
            </w:r>
            <w:r w:rsidR="00502817" w:rsidRPr="00502817">
              <w:rPr>
                <w:rFonts w:asciiTheme="minorHAnsi" w:eastAsiaTheme="minorHAnsi" w:hAnsiTheme="minorHAnsi" w:cstheme="minorBidi"/>
                <w:b/>
                <w:bCs/>
                <w:snapToGrid/>
                <w:sz w:val="22"/>
                <w:szCs w:val="22"/>
              </w:rPr>
              <w:t xml:space="preserve">Inc, </w:t>
            </w:r>
            <w:r w:rsidRPr="00502817">
              <w:rPr>
                <w:rFonts w:asciiTheme="minorHAnsi" w:eastAsiaTheme="minorHAnsi" w:hAnsiTheme="minorHAnsi" w:cstheme="minorBidi"/>
                <w:b/>
                <w:bCs/>
                <w:snapToGrid/>
                <w:sz w:val="22"/>
                <w:szCs w:val="22"/>
              </w:rPr>
              <w:t>Electrical</w:t>
            </w:r>
            <w:r w:rsidR="00502817" w:rsidRPr="00502817">
              <w:rPr>
                <w:rFonts w:asciiTheme="minorHAnsi" w:eastAsiaTheme="minorHAnsi" w:hAnsiTheme="minorHAnsi" w:cstheme="minorBidi"/>
                <w:b/>
                <w:bCs/>
                <w:snapToGrid/>
                <w:sz w:val="22"/>
                <w:szCs w:val="22"/>
              </w:rPr>
              <w:t xml:space="preserve"> Services</w:t>
            </w:r>
            <w:r>
              <w:rPr>
                <w:rFonts w:asciiTheme="minorHAnsi" w:eastAsiaTheme="minorHAnsi" w:hAnsiTheme="minorHAnsi" w:cstheme="minorBidi"/>
                <w:snapToGrid/>
                <w:sz w:val="22"/>
                <w:szCs w:val="22"/>
              </w:rPr>
              <w:t xml:space="preserve">, </w:t>
            </w:r>
            <w:r w:rsidR="00502817">
              <w:rPr>
                <w:rFonts w:asciiTheme="minorHAnsi" w:eastAsiaTheme="minorHAnsi" w:hAnsiTheme="minorHAnsi" w:cstheme="minorBidi"/>
                <w:snapToGrid/>
                <w:sz w:val="22"/>
                <w:szCs w:val="22"/>
              </w:rPr>
              <w:t xml:space="preserve">emailed </w:t>
            </w:r>
            <w:hyperlink r:id="rId17" w:history="1">
              <w:r w:rsidR="00502817" w:rsidRPr="009E3DDA">
                <w:rPr>
                  <w:rStyle w:val="Hyperlink"/>
                  <w:rFonts w:asciiTheme="minorHAnsi" w:eastAsiaTheme="minorHAnsi" w:hAnsiTheme="minorHAnsi" w:cstheme="minorBidi"/>
                  <w:snapToGrid/>
                  <w:sz w:val="22"/>
                  <w:szCs w:val="22"/>
                </w:rPr>
                <w:t>s.connor@atec-electric.com</w:t>
              </w:r>
            </w:hyperlink>
            <w:r w:rsidR="00502817">
              <w:rPr>
                <w:rFonts w:asciiTheme="minorHAnsi" w:eastAsiaTheme="minorHAnsi" w:hAnsiTheme="minorHAnsi" w:cstheme="minorBidi"/>
                <w:snapToGrid/>
                <w:sz w:val="22"/>
                <w:szCs w:val="22"/>
              </w:rPr>
              <w:t xml:space="preserve"> on 3/22/23</w:t>
            </w:r>
            <w:r w:rsidR="000667EA">
              <w:rPr>
                <w:rFonts w:asciiTheme="minorHAnsi" w:eastAsiaTheme="minorHAnsi" w:hAnsiTheme="minorHAnsi" w:cstheme="minorBidi"/>
                <w:snapToGrid/>
                <w:sz w:val="22"/>
                <w:szCs w:val="22"/>
              </w:rPr>
              <w:t xml:space="preserve">. </w:t>
            </w:r>
            <w:r w:rsidR="00502817">
              <w:rPr>
                <w:rFonts w:asciiTheme="minorHAnsi" w:eastAsiaTheme="minorHAnsi" w:hAnsiTheme="minorHAnsi" w:cstheme="minorBidi"/>
                <w:snapToGrid/>
                <w:sz w:val="22"/>
                <w:szCs w:val="22"/>
              </w:rPr>
              <w:t xml:space="preserve">Owner engaged and pricing was </w:t>
            </w:r>
            <w:r w:rsidR="004C4F3E">
              <w:rPr>
                <w:rFonts w:asciiTheme="minorHAnsi" w:eastAsiaTheme="minorHAnsi" w:hAnsiTheme="minorHAnsi" w:cstheme="minorBidi"/>
                <w:snapToGrid/>
                <w:sz w:val="22"/>
                <w:szCs w:val="22"/>
              </w:rPr>
              <w:t>obtained,</w:t>
            </w:r>
            <w:r w:rsidR="00502817">
              <w:rPr>
                <w:rFonts w:asciiTheme="minorHAnsi" w:eastAsiaTheme="minorHAnsi" w:hAnsiTheme="minorHAnsi" w:cstheme="minorBidi"/>
                <w:snapToGrid/>
                <w:sz w:val="22"/>
                <w:szCs w:val="22"/>
              </w:rPr>
              <w:t xml:space="preserve"> and contractor included in offering.</w:t>
            </w:r>
          </w:p>
          <w:p w14:paraId="41006797" w14:textId="7001134C" w:rsidR="00DE5C7F" w:rsidRDefault="00DE5C7F" w:rsidP="003A3150">
            <w:pPr>
              <w:widowControl/>
              <w:spacing w:after="160" w:line="259" w:lineRule="auto"/>
              <w:jc w:val="both"/>
              <w:rPr>
                <w:rFonts w:asciiTheme="minorHAnsi" w:eastAsiaTheme="minorHAnsi" w:hAnsiTheme="minorHAnsi" w:cstheme="minorBidi"/>
                <w:snapToGrid/>
                <w:sz w:val="22"/>
                <w:szCs w:val="22"/>
              </w:rPr>
            </w:pPr>
            <w:r w:rsidRPr="00FF1200">
              <w:rPr>
                <w:rFonts w:asciiTheme="minorHAnsi" w:eastAsiaTheme="minorHAnsi" w:hAnsiTheme="minorHAnsi" w:cstheme="minorBidi"/>
                <w:b/>
                <w:bCs/>
                <w:snapToGrid/>
                <w:sz w:val="22"/>
                <w:szCs w:val="22"/>
              </w:rPr>
              <w:t>BUC Construction Supply, plumbing materials supplier</w:t>
            </w:r>
            <w:r>
              <w:rPr>
                <w:rFonts w:asciiTheme="minorHAnsi" w:eastAsiaTheme="minorHAnsi" w:hAnsiTheme="minorHAnsi" w:cstheme="minorBidi"/>
                <w:snapToGrid/>
                <w:sz w:val="22"/>
                <w:szCs w:val="22"/>
              </w:rPr>
              <w:t xml:space="preserve">, emailed to </w:t>
            </w:r>
            <w:hyperlink r:id="rId18" w:history="1">
              <w:r w:rsidRPr="009E3DDA">
                <w:rPr>
                  <w:rStyle w:val="Hyperlink"/>
                  <w:rFonts w:asciiTheme="minorHAnsi" w:eastAsiaTheme="minorHAnsi" w:hAnsiTheme="minorHAnsi" w:cstheme="minorBidi"/>
                  <w:snapToGrid/>
                  <w:sz w:val="22"/>
                  <w:szCs w:val="22"/>
                </w:rPr>
                <w:t>tc@bucconstructionsupply.com</w:t>
              </w:r>
            </w:hyperlink>
            <w:r>
              <w:rPr>
                <w:rFonts w:asciiTheme="minorHAnsi" w:eastAsiaTheme="minorHAnsi" w:hAnsiTheme="minorHAnsi" w:cstheme="minorBidi"/>
                <w:snapToGrid/>
                <w:sz w:val="22"/>
                <w:szCs w:val="22"/>
              </w:rPr>
              <w:t xml:space="preserve"> on 3/31/23</w:t>
            </w:r>
            <w:r w:rsidR="00E84F20">
              <w:rPr>
                <w:rFonts w:asciiTheme="minorHAnsi" w:eastAsiaTheme="minorHAnsi" w:hAnsiTheme="minorHAnsi" w:cstheme="minorBidi"/>
                <w:snapToGrid/>
                <w:sz w:val="22"/>
                <w:szCs w:val="22"/>
              </w:rPr>
              <w:t xml:space="preserve"> and on 4/5/23</w:t>
            </w:r>
            <w:r w:rsidR="000667EA">
              <w:rPr>
                <w:rFonts w:asciiTheme="minorHAnsi" w:eastAsiaTheme="minorHAnsi" w:hAnsiTheme="minorHAnsi" w:cstheme="minorBidi"/>
                <w:snapToGrid/>
                <w:sz w:val="22"/>
                <w:szCs w:val="22"/>
              </w:rPr>
              <w:t xml:space="preserve">. </w:t>
            </w:r>
            <w:r w:rsidR="00E84F20">
              <w:rPr>
                <w:rFonts w:asciiTheme="minorHAnsi" w:eastAsiaTheme="minorHAnsi" w:hAnsiTheme="minorHAnsi" w:cstheme="minorBidi"/>
                <w:snapToGrid/>
                <w:sz w:val="22"/>
                <w:szCs w:val="22"/>
              </w:rPr>
              <w:t xml:space="preserve">No response on providing </w:t>
            </w:r>
            <w:r w:rsidR="004C4F3E">
              <w:rPr>
                <w:rFonts w:asciiTheme="minorHAnsi" w:eastAsiaTheme="minorHAnsi" w:hAnsiTheme="minorHAnsi" w:cstheme="minorBidi"/>
                <w:snapToGrid/>
                <w:sz w:val="22"/>
                <w:szCs w:val="22"/>
              </w:rPr>
              <w:t>materials.</w:t>
            </w:r>
          </w:p>
          <w:p w14:paraId="02ECC0A6" w14:textId="744E4843" w:rsidR="003A3150" w:rsidRDefault="00490066" w:rsidP="003A3150">
            <w:pPr>
              <w:widowControl/>
              <w:spacing w:after="160" w:line="259" w:lineRule="auto"/>
              <w:jc w:val="both"/>
              <w:rPr>
                <w:rFonts w:asciiTheme="minorHAnsi" w:eastAsiaTheme="minorHAnsi" w:hAnsiTheme="minorHAnsi" w:cstheme="minorBidi"/>
                <w:snapToGrid/>
                <w:sz w:val="22"/>
                <w:szCs w:val="22"/>
              </w:rPr>
            </w:pPr>
            <w:r w:rsidRPr="00502817">
              <w:rPr>
                <w:rFonts w:asciiTheme="minorHAnsi" w:eastAsiaTheme="minorHAnsi" w:hAnsiTheme="minorHAnsi" w:cstheme="minorBidi"/>
                <w:b/>
                <w:bCs/>
                <w:snapToGrid/>
                <w:sz w:val="22"/>
                <w:szCs w:val="22"/>
              </w:rPr>
              <w:t>Azure Electrical LLC</w:t>
            </w:r>
            <w:r>
              <w:rPr>
                <w:rFonts w:asciiTheme="minorHAnsi" w:eastAsiaTheme="minorHAnsi" w:hAnsiTheme="minorHAnsi" w:cstheme="minorBidi"/>
                <w:snapToGrid/>
                <w:sz w:val="22"/>
                <w:szCs w:val="22"/>
              </w:rPr>
              <w:t xml:space="preserve">, </w:t>
            </w:r>
            <w:r w:rsidR="00502817">
              <w:rPr>
                <w:rFonts w:asciiTheme="minorHAnsi" w:eastAsiaTheme="minorHAnsi" w:hAnsiTheme="minorHAnsi" w:cstheme="minorBidi"/>
                <w:snapToGrid/>
                <w:sz w:val="22"/>
                <w:szCs w:val="22"/>
              </w:rPr>
              <w:t xml:space="preserve">electrical services, </w:t>
            </w:r>
            <w:r>
              <w:rPr>
                <w:rFonts w:asciiTheme="minorHAnsi" w:eastAsiaTheme="minorHAnsi" w:hAnsiTheme="minorHAnsi" w:cstheme="minorBidi"/>
                <w:snapToGrid/>
                <w:sz w:val="22"/>
                <w:szCs w:val="22"/>
              </w:rPr>
              <w:t>contact made on 3/22/23</w:t>
            </w:r>
            <w:r w:rsidR="00502817">
              <w:rPr>
                <w:rFonts w:asciiTheme="minorHAnsi" w:eastAsiaTheme="minorHAnsi" w:hAnsiTheme="minorHAnsi" w:cstheme="minorBidi"/>
                <w:snapToGrid/>
                <w:sz w:val="22"/>
                <w:szCs w:val="22"/>
              </w:rPr>
              <w:t xml:space="preserve">, </w:t>
            </w:r>
            <w:r>
              <w:rPr>
                <w:rFonts w:asciiTheme="minorHAnsi" w:eastAsiaTheme="minorHAnsi" w:hAnsiTheme="minorHAnsi" w:cstheme="minorBidi"/>
                <w:snapToGrid/>
                <w:sz w:val="22"/>
                <w:szCs w:val="22"/>
              </w:rPr>
              <w:t xml:space="preserve">email to </w:t>
            </w:r>
            <w:hyperlink r:id="rId19" w:history="1">
              <w:r w:rsidRPr="009E3DDA">
                <w:rPr>
                  <w:rStyle w:val="Hyperlink"/>
                  <w:rFonts w:asciiTheme="minorHAnsi" w:eastAsiaTheme="minorHAnsi" w:hAnsiTheme="minorHAnsi" w:cstheme="minorBidi"/>
                  <w:snapToGrid/>
                  <w:sz w:val="22"/>
                  <w:szCs w:val="22"/>
                </w:rPr>
                <w:t>randy@azureelectric.com</w:t>
              </w:r>
            </w:hyperlink>
            <w:r>
              <w:rPr>
                <w:rFonts w:asciiTheme="minorHAnsi" w:eastAsiaTheme="minorHAnsi" w:hAnsiTheme="minorHAnsi" w:cstheme="minorBidi"/>
                <w:snapToGrid/>
                <w:sz w:val="22"/>
                <w:szCs w:val="22"/>
              </w:rPr>
              <w:t xml:space="preserve"> .  Email address came back as failed to </w:t>
            </w:r>
            <w:r w:rsidR="004C4F3E">
              <w:rPr>
                <w:rFonts w:asciiTheme="minorHAnsi" w:eastAsiaTheme="minorHAnsi" w:hAnsiTheme="minorHAnsi" w:cstheme="minorBidi"/>
                <w:snapToGrid/>
                <w:sz w:val="22"/>
                <w:szCs w:val="22"/>
              </w:rPr>
              <w:t>deliver.</w:t>
            </w:r>
            <w:r>
              <w:rPr>
                <w:rFonts w:asciiTheme="minorHAnsi" w:eastAsiaTheme="minorHAnsi" w:hAnsiTheme="minorHAnsi" w:cstheme="minorBidi"/>
                <w:snapToGrid/>
                <w:sz w:val="22"/>
                <w:szCs w:val="22"/>
              </w:rPr>
              <w:t xml:space="preserve"> </w:t>
            </w:r>
            <w:r w:rsidR="003A3150">
              <w:rPr>
                <w:rFonts w:asciiTheme="minorHAnsi" w:eastAsiaTheme="minorHAnsi" w:hAnsiTheme="minorHAnsi" w:cstheme="minorBidi"/>
                <w:snapToGrid/>
                <w:sz w:val="22"/>
                <w:szCs w:val="22"/>
              </w:rPr>
              <w:t xml:space="preserve">  </w:t>
            </w:r>
          </w:p>
          <w:p w14:paraId="7151AC95" w14:textId="7A3723B4" w:rsidR="00502817" w:rsidRDefault="00502817" w:rsidP="003A3150">
            <w:pPr>
              <w:widowControl/>
              <w:spacing w:after="160" w:line="259" w:lineRule="auto"/>
              <w:jc w:val="both"/>
              <w:rPr>
                <w:rFonts w:asciiTheme="minorHAnsi" w:eastAsiaTheme="minorHAnsi" w:hAnsiTheme="minorHAnsi" w:cstheme="minorBidi"/>
                <w:snapToGrid/>
                <w:sz w:val="22"/>
                <w:szCs w:val="22"/>
              </w:rPr>
            </w:pPr>
            <w:r w:rsidRPr="00502817">
              <w:rPr>
                <w:rFonts w:asciiTheme="minorHAnsi" w:eastAsiaTheme="minorHAnsi" w:hAnsiTheme="minorHAnsi" w:cstheme="minorBidi"/>
                <w:b/>
                <w:bCs/>
                <w:snapToGrid/>
                <w:sz w:val="22"/>
                <w:szCs w:val="22"/>
              </w:rPr>
              <w:t>JMH Roofing Company</w:t>
            </w:r>
            <w:r>
              <w:rPr>
                <w:rFonts w:asciiTheme="minorHAnsi" w:eastAsiaTheme="minorHAnsi" w:hAnsiTheme="minorHAnsi" w:cstheme="minorBidi"/>
                <w:snapToGrid/>
                <w:sz w:val="22"/>
                <w:szCs w:val="22"/>
              </w:rPr>
              <w:t xml:space="preserve">, Roofing Services, </w:t>
            </w:r>
            <w:hyperlink r:id="rId20" w:history="1">
              <w:r w:rsidRPr="009E3DDA">
                <w:rPr>
                  <w:rStyle w:val="Hyperlink"/>
                  <w:rFonts w:asciiTheme="minorHAnsi" w:eastAsiaTheme="minorHAnsi" w:hAnsiTheme="minorHAnsi" w:cstheme="minorBidi"/>
                  <w:snapToGrid/>
                  <w:sz w:val="22"/>
                  <w:szCs w:val="22"/>
                </w:rPr>
                <w:t>jmh@jmhroofing.company.com</w:t>
              </w:r>
            </w:hyperlink>
            <w:r>
              <w:rPr>
                <w:rFonts w:asciiTheme="minorHAnsi" w:eastAsiaTheme="minorHAnsi" w:hAnsiTheme="minorHAnsi" w:cstheme="minorBidi"/>
                <w:snapToGrid/>
                <w:sz w:val="22"/>
                <w:szCs w:val="22"/>
              </w:rPr>
              <w:t xml:space="preserve"> on 3/22/23, no response to email seeking roofing installation services related to VIMS </w:t>
            </w:r>
            <w:r w:rsidR="004C4F3E">
              <w:rPr>
                <w:rFonts w:asciiTheme="minorHAnsi" w:eastAsiaTheme="minorHAnsi" w:hAnsiTheme="minorHAnsi" w:cstheme="minorBidi"/>
                <w:snapToGrid/>
                <w:sz w:val="22"/>
                <w:szCs w:val="22"/>
              </w:rPr>
              <w:t>installations</w:t>
            </w:r>
            <w:r>
              <w:rPr>
                <w:rFonts w:asciiTheme="minorHAnsi" w:eastAsiaTheme="minorHAnsi" w:hAnsiTheme="minorHAnsi" w:cstheme="minorBidi"/>
                <w:snapToGrid/>
                <w:sz w:val="22"/>
                <w:szCs w:val="22"/>
              </w:rPr>
              <w:t>.</w:t>
            </w:r>
          </w:p>
          <w:p w14:paraId="4C2A7972" w14:textId="0CC6A637" w:rsidR="00641F69" w:rsidRPr="00A2550B" w:rsidRDefault="00502817" w:rsidP="00DE5C7F">
            <w:pPr>
              <w:widowControl/>
              <w:spacing w:after="160" w:line="259" w:lineRule="auto"/>
              <w:jc w:val="both"/>
              <w:rPr>
                <w:rFonts w:asciiTheme="minorHAnsi" w:hAnsiTheme="minorHAnsi" w:cstheme="minorHAnsi"/>
                <w:szCs w:val="24"/>
              </w:rPr>
            </w:pPr>
            <w:r w:rsidRPr="00DE5C7F">
              <w:rPr>
                <w:rFonts w:asciiTheme="minorHAnsi" w:eastAsiaTheme="minorHAnsi" w:hAnsiTheme="minorHAnsi" w:cstheme="minorBidi"/>
                <w:b/>
                <w:bCs/>
                <w:snapToGrid/>
                <w:sz w:val="22"/>
                <w:szCs w:val="22"/>
              </w:rPr>
              <w:t>SAGE</w:t>
            </w:r>
            <w:r w:rsidR="00DE5C7F" w:rsidRPr="00DE5C7F">
              <w:rPr>
                <w:rFonts w:asciiTheme="minorHAnsi" w:eastAsiaTheme="minorHAnsi" w:hAnsiTheme="minorHAnsi" w:cstheme="minorBidi"/>
                <w:b/>
                <w:bCs/>
                <w:snapToGrid/>
                <w:sz w:val="22"/>
                <w:szCs w:val="22"/>
              </w:rPr>
              <w:t>, Environmental Contractor Services</w:t>
            </w:r>
            <w:r w:rsidR="00DE5C7F">
              <w:rPr>
                <w:rFonts w:asciiTheme="minorHAnsi" w:eastAsiaTheme="minorHAnsi" w:hAnsiTheme="minorHAnsi" w:cstheme="minorBidi"/>
                <w:snapToGrid/>
                <w:sz w:val="22"/>
                <w:szCs w:val="22"/>
              </w:rPr>
              <w:t xml:space="preserve">, contacted </w:t>
            </w:r>
            <w:hyperlink r:id="rId21" w:history="1">
              <w:r w:rsidR="00DE5C7F" w:rsidRPr="009E3DDA">
                <w:rPr>
                  <w:rStyle w:val="Hyperlink"/>
                  <w:rFonts w:asciiTheme="minorHAnsi" w:eastAsiaTheme="minorHAnsi" w:hAnsiTheme="minorHAnsi" w:cstheme="minorBidi"/>
                  <w:snapToGrid/>
                  <w:sz w:val="22"/>
                  <w:szCs w:val="22"/>
                </w:rPr>
                <w:t>DSpaulding@sage-group.com</w:t>
              </w:r>
            </w:hyperlink>
            <w:r w:rsidR="00DE5C7F">
              <w:rPr>
                <w:rFonts w:asciiTheme="minorHAnsi" w:eastAsiaTheme="minorHAnsi" w:hAnsiTheme="minorHAnsi" w:cstheme="minorBidi"/>
                <w:snapToGrid/>
                <w:sz w:val="22"/>
                <w:szCs w:val="22"/>
              </w:rPr>
              <w:t xml:space="preserve"> on 3/30/23</w:t>
            </w:r>
            <w:r w:rsidR="000667EA">
              <w:rPr>
                <w:rFonts w:asciiTheme="minorHAnsi" w:eastAsiaTheme="minorHAnsi" w:hAnsiTheme="minorHAnsi" w:cstheme="minorBidi"/>
                <w:snapToGrid/>
                <w:sz w:val="22"/>
                <w:szCs w:val="22"/>
              </w:rPr>
              <w:t xml:space="preserve">. </w:t>
            </w:r>
            <w:r w:rsidR="00DE5C7F">
              <w:rPr>
                <w:rFonts w:asciiTheme="minorHAnsi" w:eastAsiaTheme="minorHAnsi" w:hAnsiTheme="minorHAnsi" w:cstheme="minorBidi"/>
                <w:snapToGrid/>
                <w:sz w:val="22"/>
                <w:szCs w:val="22"/>
              </w:rPr>
              <w:t>Contract responded to inquiry</w:t>
            </w:r>
            <w:r w:rsidR="000667EA">
              <w:rPr>
                <w:rFonts w:asciiTheme="minorHAnsi" w:eastAsiaTheme="minorHAnsi" w:hAnsiTheme="minorHAnsi" w:cstheme="minorBidi"/>
                <w:snapToGrid/>
                <w:sz w:val="22"/>
                <w:szCs w:val="22"/>
              </w:rPr>
              <w:t xml:space="preserve">. </w:t>
            </w:r>
            <w:r w:rsidR="00DE5C7F">
              <w:rPr>
                <w:rFonts w:asciiTheme="minorHAnsi" w:eastAsiaTheme="minorHAnsi" w:hAnsiTheme="minorHAnsi" w:cstheme="minorBidi"/>
                <w:snapToGrid/>
                <w:sz w:val="22"/>
                <w:szCs w:val="22"/>
              </w:rPr>
              <w:t xml:space="preserve">Communications moved to Business Manager, Robert </w:t>
            </w:r>
            <w:proofErr w:type="spellStart"/>
            <w:r w:rsidR="00DE5C7F">
              <w:rPr>
                <w:rFonts w:asciiTheme="minorHAnsi" w:eastAsiaTheme="minorHAnsi" w:hAnsiTheme="minorHAnsi" w:cstheme="minorBidi"/>
                <w:snapToGrid/>
                <w:sz w:val="22"/>
                <w:szCs w:val="22"/>
              </w:rPr>
              <w:t>Verworn</w:t>
            </w:r>
            <w:proofErr w:type="spellEnd"/>
            <w:r w:rsidR="000667EA">
              <w:rPr>
                <w:rFonts w:asciiTheme="minorHAnsi" w:eastAsiaTheme="minorHAnsi" w:hAnsiTheme="minorHAnsi" w:cstheme="minorBidi"/>
                <w:snapToGrid/>
                <w:sz w:val="22"/>
                <w:szCs w:val="22"/>
              </w:rPr>
              <w:t xml:space="preserve">. </w:t>
            </w:r>
            <w:r w:rsidR="00DE5C7F">
              <w:rPr>
                <w:rFonts w:asciiTheme="minorHAnsi" w:eastAsiaTheme="minorHAnsi" w:hAnsiTheme="minorHAnsi" w:cstheme="minorBidi"/>
                <w:snapToGrid/>
                <w:sz w:val="22"/>
                <w:szCs w:val="22"/>
              </w:rPr>
              <w:t>Pricing was provided for VIMS installation services for both residential and commercial scenarios.</w:t>
            </w:r>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330486F3"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w:t>
      </w:r>
      <w:r w:rsidR="000667EA" w:rsidRPr="00516AB3">
        <w:rPr>
          <w:rFonts w:asciiTheme="minorHAnsi" w:hAnsiTheme="minorHAnsi" w:cstheme="minorHAnsi"/>
          <w:color w:val="000000"/>
          <w:szCs w:val="24"/>
        </w:rPr>
        <w:t xml:space="preserve">. </w:t>
      </w:r>
      <w:r w:rsidRPr="00516AB3">
        <w:rPr>
          <w:rFonts w:asciiTheme="minorHAnsi" w:hAnsiTheme="minorHAnsi" w:cstheme="minorHAnsi"/>
          <w:color w:val="000000"/>
          <w:szCs w:val="24"/>
        </w:rPr>
        <w:t>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64F5D">
        <w:trPr>
          <w:trHeight w:val="278"/>
        </w:trPr>
        <w:tc>
          <w:tcPr>
            <w:tcW w:w="8856" w:type="dxa"/>
            <w:shd w:val="clear" w:color="auto" w:fill="FFFF99"/>
          </w:tcPr>
          <w:p w14:paraId="3729A578" w14:textId="7DA963C5" w:rsidR="00641F69" w:rsidRDefault="00DE5C7F" w:rsidP="00164F5D">
            <w:pPr>
              <w:rPr>
                <w:rFonts w:asciiTheme="minorHAnsi" w:hAnsiTheme="minorHAnsi" w:cstheme="minorHAnsi"/>
                <w:szCs w:val="24"/>
              </w:rPr>
            </w:pPr>
            <w:r>
              <w:rPr>
                <w:rFonts w:asciiTheme="minorHAnsi" w:hAnsiTheme="minorHAnsi" w:cstheme="minorHAnsi"/>
                <w:szCs w:val="24"/>
              </w:rPr>
              <w:t xml:space="preserve">KERAMIDA’s offering includes </w:t>
            </w:r>
            <w:r w:rsidRPr="00DE5C7F">
              <w:rPr>
                <w:rFonts w:asciiTheme="minorHAnsi" w:hAnsiTheme="minorHAnsi" w:cstheme="minorHAnsi"/>
                <w:b/>
                <w:bCs/>
                <w:szCs w:val="24"/>
              </w:rPr>
              <w:t>ATEC Electrical Services Inc.</w:t>
            </w:r>
            <w:r>
              <w:rPr>
                <w:rFonts w:asciiTheme="minorHAnsi" w:hAnsiTheme="minorHAnsi" w:cstheme="minorHAnsi"/>
                <w:szCs w:val="24"/>
              </w:rPr>
              <w:t xml:space="preserve">, </w:t>
            </w:r>
            <w:r w:rsidR="004C4F3E">
              <w:rPr>
                <w:rFonts w:asciiTheme="minorHAnsi" w:hAnsiTheme="minorHAnsi" w:cstheme="minorHAnsi"/>
                <w:szCs w:val="24"/>
              </w:rPr>
              <w:t>an</w:t>
            </w:r>
            <w:r>
              <w:rPr>
                <w:rFonts w:asciiTheme="minorHAnsi" w:hAnsiTheme="minorHAnsi" w:cstheme="minorHAnsi"/>
                <w:szCs w:val="24"/>
              </w:rPr>
              <w:t xml:space="preserve"> MBE/IVOSB Indiana Certified DBE Supplier, to provide electrical services for the VIMS installations and replacements</w:t>
            </w:r>
            <w:r w:rsidR="000667EA">
              <w:rPr>
                <w:rFonts w:asciiTheme="minorHAnsi" w:hAnsiTheme="minorHAnsi" w:cstheme="minorHAnsi"/>
                <w:szCs w:val="24"/>
              </w:rPr>
              <w:t xml:space="preserve">. </w:t>
            </w:r>
            <w:r w:rsidR="00E84F20">
              <w:rPr>
                <w:rFonts w:asciiTheme="minorHAnsi" w:hAnsiTheme="minorHAnsi" w:cstheme="minorHAnsi"/>
                <w:szCs w:val="24"/>
              </w:rPr>
              <w:t xml:space="preserve">This vendor to be engaged as </w:t>
            </w:r>
            <w:r w:rsidR="004C4F3E">
              <w:rPr>
                <w:rFonts w:asciiTheme="minorHAnsi" w:hAnsiTheme="minorHAnsi" w:cstheme="minorHAnsi"/>
                <w:szCs w:val="24"/>
              </w:rPr>
              <w:t>an</w:t>
            </w:r>
            <w:r w:rsidR="00E84F20">
              <w:rPr>
                <w:rFonts w:asciiTheme="minorHAnsi" w:hAnsiTheme="minorHAnsi" w:cstheme="minorHAnsi"/>
                <w:szCs w:val="24"/>
              </w:rPr>
              <w:t xml:space="preserve"> MBE vendor.</w:t>
            </w:r>
          </w:p>
          <w:p w14:paraId="314D2F30" w14:textId="2CFDDF16" w:rsidR="00E84F20" w:rsidRDefault="00E84F20" w:rsidP="00164F5D">
            <w:pPr>
              <w:rPr>
                <w:rFonts w:asciiTheme="minorHAnsi" w:hAnsiTheme="minorHAnsi" w:cstheme="minorHAnsi"/>
                <w:szCs w:val="24"/>
              </w:rPr>
            </w:pPr>
          </w:p>
          <w:p w14:paraId="226428D5" w14:textId="7FB50904" w:rsidR="00E84F20" w:rsidRDefault="00E84F20" w:rsidP="00164F5D">
            <w:pPr>
              <w:rPr>
                <w:rFonts w:asciiTheme="minorHAnsi" w:hAnsiTheme="minorHAnsi" w:cstheme="minorHAnsi"/>
                <w:szCs w:val="24"/>
              </w:rPr>
            </w:pPr>
            <w:r w:rsidRPr="00FF1200">
              <w:rPr>
                <w:rFonts w:asciiTheme="minorHAnsi" w:hAnsiTheme="minorHAnsi" w:cstheme="minorHAnsi"/>
                <w:b/>
                <w:bCs/>
                <w:szCs w:val="24"/>
              </w:rPr>
              <w:t>IVOSB suppliers</w:t>
            </w:r>
            <w:r>
              <w:rPr>
                <w:rFonts w:asciiTheme="minorHAnsi" w:hAnsiTheme="minorHAnsi" w:cstheme="minorHAnsi"/>
                <w:szCs w:val="24"/>
              </w:rPr>
              <w:t xml:space="preserve"> – could not obtain competitive pricing for inclusion in the KERAMIDA offering.</w:t>
            </w:r>
          </w:p>
          <w:p w14:paraId="5F27DE94" w14:textId="1792C4FC" w:rsidR="00E84F20" w:rsidRDefault="00E84F20" w:rsidP="00164F5D">
            <w:pPr>
              <w:rPr>
                <w:rFonts w:asciiTheme="minorHAnsi" w:hAnsiTheme="minorHAnsi" w:cstheme="minorHAnsi"/>
                <w:szCs w:val="24"/>
              </w:rPr>
            </w:pPr>
          </w:p>
          <w:p w14:paraId="749BBCA1" w14:textId="4FA8A767" w:rsidR="00E84F20" w:rsidRDefault="00E84F20" w:rsidP="00164F5D">
            <w:pPr>
              <w:rPr>
                <w:rFonts w:asciiTheme="minorHAnsi" w:hAnsiTheme="minorHAnsi" w:cstheme="minorHAnsi"/>
                <w:szCs w:val="24"/>
              </w:rPr>
            </w:pPr>
            <w:r w:rsidRPr="00FF1200">
              <w:rPr>
                <w:rFonts w:asciiTheme="minorHAnsi" w:hAnsiTheme="minorHAnsi" w:cstheme="minorHAnsi"/>
                <w:b/>
                <w:bCs/>
                <w:szCs w:val="24"/>
              </w:rPr>
              <w:t>WBE suppliers</w:t>
            </w:r>
            <w:r>
              <w:rPr>
                <w:rFonts w:asciiTheme="minorHAnsi" w:hAnsiTheme="minorHAnsi" w:cstheme="minorHAnsi"/>
                <w:szCs w:val="24"/>
              </w:rPr>
              <w:t xml:space="preserve"> – could not get responses from the contacted WBE suppliers to provide services for the offering.</w:t>
            </w:r>
          </w:p>
          <w:p w14:paraId="6888DD1C" w14:textId="77777777" w:rsidR="00E84F20" w:rsidRDefault="00E84F20" w:rsidP="00164F5D">
            <w:pPr>
              <w:rPr>
                <w:rFonts w:asciiTheme="minorHAnsi" w:hAnsiTheme="minorHAnsi" w:cstheme="minorHAnsi"/>
                <w:szCs w:val="24"/>
              </w:rPr>
            </w:pPr>
          </w:p>
          <w:p w14:paraId="3775257A" w14:textId="666568E9" w:rsidR="00E84F20" w:rsidRPr="00A2550B" w:rsidRDefault="00E84F20" w:rsidP="00164F5D">
            <w:pPr>
              <w:rPr>
                <w:rFonts w:asciiTheme="minorHAnsi" w:hAnsiTheme="minorHAnsi" w:cstheme="minorHAnsi"/>
                <w:szCs w:val="24"/>
              </w:rPr>
            </w:pPr>
            <w:r w:rsidRPr="003A3150">
              <w:rPr>
                <w:rFonts w:asciiTheme="minorHAnsi" w:eastAsiaTheme="minorHAnsi" w:hAnsiTheme="minorHAnsi" w:cstheme="minorBidi"/>
                <w:snapToGrid/>
                <w:sz w:val="22"/>
                <w:szCs w:val="22"/>
              </w:rPr>
              <w:t>Due to the unique type of services requested in the RFP, we were not able to meet the WBE and VOSB participation goals; however, we have exceeded the MBE goal of 8%</w:t>
            </w:r>
            <w:r w:rsidR="000667EA" w:rsidRPr="003A3150">
              <w:rPr>
                <w:rFonts w:asciiTheme="minorHAnsi" w:eastAsiaTheme="minorHAnsi" w:hAnsiTheme="minorHAnsi" w:cstheme="minorBidi"/>
                <w:snapToGrid/>
                <w:sz w:val="22"/>
                <w:szCs w:val="22"/>
              </w:rPr>
              <w:t xml:space="preserve">. </w:t>
            </w:r>
            <w:r w:rsidRPr="003A3150">
              <w:rPr>
                <w:rFonts w:asciiTheme="minorHAnsi" w:eastAsiaTheme="minorHAnsi" w:hAnsiTheme="minorHAnsi" w:cstheme="minorBidi"/>
                <w:snapToGrid/>
                <w:sz w:val="22"/>
                <w:szCs w:val="22"/>
              </w:rPr>
              <w:t>KERAMIDA will continue to endeavor to use the services of WBE and MBE and VOSB firms throughout the duration of the contract.</w:t>
            </w:r>
          </w:p>
        </w:tc>
      </w:tr>
    </w:tbl>
    <w:p w14:paraId="37B3E82E" w14:textId="77777777" w:rsidR="00641F69" w:rsidRPr="00641F69" w:rsidRDefault="00641F69" w:rsidP="00641F69">
      <w:pPr>
        <w:widowControl/>
        <w:ind w:left="720"/>
        <w:rPr>
          <w:rFonts w:asciiTheme="minorHAnsi" w:hAnsiTheme="minorHAnsi" w:cstheme="minorHAnsi"/>
          <w:szCs w:val="24"/>
        </w:rPr>
      </w:pPr>
    </w:p>
    <w:p w14:paraId="3E7CB4B4" w14:textId="71079506" w:rsidR="005F14D1" w:rsidRDefault="00DB4263" w:rsidP="00883838">
      <w:pPr>
        <w:pStyle w:val="ListParagraph"/>
        <w:widowControl/>
        <w:numPr>
          <w:ilvl w:val="2"/>
          <w:numId w:val="16"/>
        </w:numPr>
        <w:rPr>
          <w:rFonts w:asciiTheme="minorHAnsi" w:hAnsiTheme="minorHAnsi" w:cstheme="minorHAnsi"/>
          <w:szCs w:val="24"/>
        </w:rPr>
      </w:pPr>
      <w:r w:rsidRPr="00DB4263">
        <w:rPr>
          <w:rFonts w:asciiTheme="minorHAnsi" w:hAnsiTheme="minorHAnsi" w:cstheme="minorHAnsi"/>
          <w:b/>
          <w:bCs/>
          <w:szCs w:val="24"/>
        </w:rPr>
        <w:t>Evidence of Financial Responsibilit</w:t>
      </w:r>
      <w:r>
        <w:rPr>
          <w:rFonts w:asciiTheme="minorHAnsi" w:hAnsiTheme="minorHAnsi" w:cstheme="minorHAnsi"/>
          <w:b/>
          <w:bCs/>
          <w:szCs w:val="24"/>
        </w:rPr>
        <w:t xml:space="preserve">y </w:t>
      </w:r>
      <w:r>
        <w:rPr>
          <w:rFonts w:asciiTheme="minorHAnsi" w:hAnsiTheme="minorHAnsi" w:cstheme="minorHAnsi"/>
          <w:szCs w:val="24"/>
        </w:rPr>
        <w:t>– R</w:t>
      </w:r>
      <w:r w:rsidR="00757BBC" w:rsidRPr="00AC725F">
        <w:rPr>
          <w:rFonts w:asciiTheme="minorHAnsi" w:hAnsiTheme="minorHAnsi" w:cstheme="minorHAnsi"/>
          <w:szCs w:val="24"/>
        </w:rPr>
        <w:t xml:space="preserve">emoved at request of the agency. </w:t>
      </w:r>
    </w:p>
    <w:p w14:paraId="1B8EFC82" w14:textId="77777777" w:rsidR="00FD5220" w:rsidRPr="00A2550B" w:rsidRDefault="00FD5220" w:rsidP="00AC725F">
      <w:pPr>
        <w:widowControl/>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FC19C1">
        <w:tc>
          <w:tcPr>
            <w:tcW w:w="4336"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294"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C19C1" w:rsidRPr="00A2550B" w14:paraId="2CCA2E95" w14:textId="77777777" w:rsidTr="00FC19C1">
        <w:tc>
          <w:tcPr>
            <w:tcW w:w="4336" w:type="dxa"/>
            <w:vAlign w:val="bottom"/>
          </w:tcPr>
          <w:p w14:paraId="2EF27C40"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Legal Name of Company</w:t>
            </w:r>
          </w:p>
        </w:tc>
        <w:tc>
          <w:tcPr>
            <w:tcW w:w="4294" w:type="dxa"/>
            <w:shd w:val="clear" w:color="auto" w:fill="FFFF99"/>
          </w:tcPr>
          <w:p w14:paraId="27957C31" w14:textId="3677BBC3" w:rsidR="00FC19C1" w:rsidRPr="00A2550B" w:rsidRDefault="00FC19C1" w:rsidP="00FC19C1">
            <w:pPr>
              <w:rPr>
                <w:rFonts w:asciiTheme="minorHAnsi" w:hAnsiTheme="minorHAnsi" w:cstheme="minorHAnsi"/>
                <w:szCs w:val="24"/>
              </w:rPr>
            </w:pPr>
            <w:r>
              <w:rPr>
                <w:rFonts w:asciiTheme="minorHAnsi" w:hAnsiTheme="minorHAnsi" w:cstheme="minorHAnsi"/>
                <w:szCs w:val="24"/>
              </w:rPr>
              <w:t>KERAMIDA Environmental, Inc.</w:t>
            </w:r>
          </w:p>
        </w:tc>
      </w:tr>
      <w:tr w:rsidR="00FC19C1" w:rsidRPr="00A2550B" w14:paraId="1D89970D" w14:textId="77777777" w:rsidTr="00FC19C1">
        <w:tc>
          <w:tcPr>
            <w:tcW w:w="4336" w:type="dxa"/>
            <w:vAlign w:val="bottom"/>
          </w:tcPr>
          <w:p w14:paraId="6369C83E"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Contact Name</w:t>
            </w:r>
          </w:p>
        </w:tc>
        <w:tc>
          <w:tcPr>
            <w:tcW w:w="4294" w:type="dxa"/>
            <w:shd w:val="clear" w:color="auto" w:fill="FFFF99"/>
          </w:tcPr>
          <w:p w14:paraId="6C33E29D" w14:textId="111C5712" w:rsidR="00FC19C1" w:rsidRPr="00A2550B" w:rsidRDefault="00FC19C1" w:rsidP="00FC19C1">
            <w:pPr>
              <w:rPr>
                <w:rFonts w:asciiTheme="minorHAnsi" w:hAnsiTheme="minorHAnsi" w:cstheme="minorHAnsi"/>
                <w:szCs w:val="24"/>
              </w:rPr>
            </w:pPr>
            <w:r>
              <w:rPr>
                <w:rFonts w:asciiTheme="minorHAnsi" w:hAnsiTheme="minorHAnsi" w:cstheme="minorHAnsi"/>
                <w:szCs w:val="24"/>
              </w:rPr>
              <w:t>Mike Devir</w:t>
            </w:r>
          </w:p>
        </w:tc>
      </w:tr>
      <w:tr w:rsidR="00FC19C1" w:rsidRPr="00A2550B" w14:paraId="5ED7D81B" w14:textId="77777777" w:rsidTr="00FC19C1">
        <w:tc>
          <w:tcPr>
            <w:tcW w:w="4336" w:type="dxa"/>
            <w:vAlign w:val="bottom"/>
          </w:tcPr>
          <w:p w14:paraId="4274847F"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Contact Title</w:t>
            </w:r>
          </w:p>
        </w:tc>
        <w:tc>
          <w:tcPr>
            <w:tcW w:w="4294" w:type="dxa"/>
            <w:shd w:val="clear" w:color="auto" w:fill="FFFF99"/>
          </w:tcPr>
          <w:p w14:paraId="0B0BCD83" w14:textId="632CC469" w:rsidR="00FC19C1" w:rsidRPr="00A2550B" w:rsidRDefault="00FC19C1" w:rsidP="00FC19C1">
            <w:pPr>
              <w:rPr>
                <w:rFonts w:asciiTheme="minorHAnsi" w:hAnsiTheme="minorHAnsi" w:cstheme="minorHAnsi"/>
                <w:szCs w:val="24"/>
              </w:rPr>
            </w:pPr>
            <w:r>
              <w:rPr>
                <w:rFonts w:asciiTheme="minorHAnsi" w:hAnsiTheme="minorHAnsi" w:cstheme="minorHAnsi"/>
                <w:szCs w:val="24"/>
              </w:rPr>
              <w:t>Senior Engineer</w:t>
            </w:r>
          </w:p>
        </w:tc>
      </w:tr>
      <w:tr w:rsidR="00FC19C1" w:rsidRPr="00A2550B" w14:paraId="2756851B" w14:textId="77777777" w:rsidTr="00FC19C1">
        <w:tc>
          <w:tcPr>
            <w:tcW w:w="4336" w:type="dxa"/>
            <w:vAlign w:val="bottom"/>
          </w:tcPr>
          <w:p w14:paraId="198A6285"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Contact E-mail Address</w:t>
            </w:r>
          </w:p>
        </w:tc>
        <w:tc>
          <w:tcPr>
            <w:tcW w:w="4294" w:type="dxa"/>
            <w:shd w:val="clear" w:color="auto" w:fill="FFFF99"/>
          </w:tcPr>
          <w:p w14:paraId="6CF25291" w14:textId="3D46FD73" w:rsidR="00FC19C1" w:rsidRPr="00A2550B" w:rsidRDefault="00D74F3D" w:rsidP="00FC19C1">
            <w:pPr>
              <w:rPr>
                <w:rFonts w:asciiTheme="minorHAnsi" w:hAnsiTheme="minorHAnsi" w:cstheme="minorHAnsi"/>
                <w:szCs w:val="24"/>
              </w:rPr>
            </w:pPr>
            <w:hyperlink r:id="rId22" w:history="1">
              <w:r w:rsidR="00FC19C1" w:rsidRPr="00D42657">
                <w:rPr>
                  <w:rStyle w:val="Hyperlink"/>
                  <w:rFonts w:asciiTheme="minorHAnsi" w:hAnsiTheme="minorHAnsi" w:cstheme="minorHAnsi"/>
                  <w:szCs w:val="24"/>
                </w:rPr>
                <w:t>mdevir@keramida.com</w:t>
              </w:r>
            </w:hyperlink>
          </w:p>
        </w:tc>
      </w:tr>
      <w:tr w:rsidR="00FC19C1" w:rsidRPr="00A2550B" w14:paraId="2A926063" w14:textId="77777777" w:rsidTr="00FC19C1">
        <w:tc>
          <w:tcPr>
            <w:tcW w:w="4336" w:type="dxa"/>
            <w:vAlign w:val="bottom"/>
          </w:tcPr>
          <w:p w14:paraId="3D3D1D2C"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Company Mailing Address</w:t>
            </w:r>
          </w:p>
        </w:tc>
        <w:tc>
          <w:tcPr>
            <w:tcW w:w="4294" w:type="dxa"/>
            <w:shd w:val="clear" w:color="auto" w:fill="FFFF99"/>
          </w:tcPr>
          <w:p w14:paraId="6C94FBF2" w14:textId="5D668DDC" w:rsidR="00FC19C1" w:rsidRPr="00A2550B" w:rsidRDefault="00FC19C1" w:rsidP="00FC19C1">
            <w:pPr>
              <w:rPr>
                <w:rFonts w:asciiTheme="minorHAnsi" w:hAnsiTheme="minorHAnsi" w:cstheme="minorHAnsi"/>
                <w:szCs w:val="24"/>
              </w:rPr>
            </w:pPr>
            <w:r>
              <w:rPr>
                <w:rFonts w:asciiTheme="minorHAnsi" w:hAnsiTheme="minorHAnsi" w:cstheme="minorHAnsi"/>
                <w:szCs w:val="24"/>
              </w:rPr>
              <w:t>401 North College Avenue</w:t>
            </w:r>
          </w:p>
        </w:tc>
      </w:tr>
      <w:tr w:rsidR="00FC19C1" w:rsidRPr="00A2550B" w14:paraId="14730263" w14:textId="77777777" w:rsidTr="00FC19C1">
        <w:tc>
          <w:tcPr>
            <w:tcW w:w="4336" w:type="dxa"/>
            <w:vAlign w:val="bottom"/>
          </w:tcPr>
          <w:p w14:paraId="4C8877FA"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Company City, State, Zip</w:t>
            </w:r>
          </w:p>
        </w:tc>
        <w:tc>
          <w:tcPr>
            <w:tcW w:w="4294" w:type="dxa"/>
            <w:shd w:val="clear" w:color="auto" w:fill="FFFF99"/>
          </w:tcPr>
          <w:p w14:paraId="2A6F8CA3" w14:textId="425D103B" w:rsidR="00FC19C1" w:rsidRPr="00A2550B" w:rsidRDefault="00FC19C1" w:rsidP="00FC19C1">
            <w:pPr>
              <w:rPr>
                <w:rFonts w:asciiTheme="minorHAnsi" w:hAnsiTheme="minorHAnsi" w:cstheme="minorHAnsi"/>
                <w:szCs w:val="24"/>
              </w:rPr>
            </w:pPr>
            <w:r>
              <w:rPr>
                <w:rFonts w:asciiTheme="minorHAnsi" w:hAnsiTheme="minorHAnsi" w:cstheme="minorHAnsi"/>
                <w:szCs w:val="24"/>
              </w:rPr>
              <w:t>Indianapolis, IN 46202</w:t>
            </w:r>
          </w:p>
        </w:tc>
      </w:tr>
      <w:tr w:rsidR="00FC19C1" w:rsidRPr="00A2550B" w14:paraId="1E614278" w14:textId="77777777" w:rsidTr="00FC19C1">
        <w:tc>
          <w:tcPr>
            <w:tcW w:w="4336" w:type="dxa"/>
            <w:vAlign w:val="bottom"/>
          </w:tcPr>
          <w:p w14:paraId="1B2F5A25"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Company Telephone Number</w:t>
            </w:r>
          </w:p>
        </w:tc>
        <w:tc>
          <w:tcPr>
            <w:tcW w:w="4294" w:type="dxa"/>
            <w:shd w:val="clear" w:color="auto" w:fill="FFFF99"/>
          </w:tcPr>
          <w:p w14:paraId="02A2108A" w14:textId="07448313" w:rsidR="00FC19C1" w:rsidRPr="00A2550B" w:rsidRDefault="00FC19C1" w:rsidP="00FC19C1">
            <w:pPr>
              <w:rPr>
                <w:rFonts w:asciiTheme="minorHAnsi" w:hAnsiTheme="minorHAnsi" w:cstheme="minorHAnsi"/>
                <w:szCs w:val="24"/>
              </w:rPr>
            </w:pPr>
            <w:r>
              <w:rPr>
                <w:rFonts w:asciiTheme="minorHAnsi" w:hAnsiTheme="minorHAnsi" w:cstheme="minorHAnsi"/>
                <w:szCs w:val="24"/>
              </w:rPr>
              <w:t>317-685-6600</w:t>
            </w:r>
          </w:p>
        </w:tc>
      </w:tr>
      <w:tr w:rsidR="00FC19C1" w:rsidRPr="00A2550B" w14:paraId="79EE0990" w14:textId="77777777" w:rsidTr="00FC19C1">
        <w:tc>
          <w:tcPr>
            <w:tcW w:w="4336" w:type="dxa"/>
            <w:vAlign w:val="bottom"/>
          </w:tcPr>
          <w:p w14:paraId="143FC240"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Company Fax Number</w:t>
            </w:r>
          </w:p>
        </w:tc>
        <w:tc>
          <w:tcPr>
            <w:tcW w:w="4294" w:type="dxa"/>
            <w:shd w:val="clear" w:color="auto" w:fill="FFFF99"/>
          </w:tcPr>
          <w:p w14:paraId="6D0BD4C2" w14:textId="6A6528FF" w:rsidR="00FC19C1" w:rsidRPr="00A2550B" w:rsidRDefault="00FC19C1" w:rsidP="00FC19C1">
            <w:pPr>
              <w:rPr>
                <w:rFonts w:asciiTheme="minorHAnsi" w:hAnsiTheme="minorHAnsi" w:cstheme="minorHAnsi"/>
                <w:szCs w:val="24"/>
              </w:rPr>
            </w:pPr>
            <w:r>
              <w:rPr>
                <w:rFonts w:asciiTheme="minorHAnsi" w:hAnsiTheme="minorHAnsi" w:cstheme="minorHAnsi"/>
                <w:szCs w:val="24"/>
              </w:rPr>
              <w:t>317-685-6610</w:t>
            </w:r>
          </w:p>
        </w:tc>
      </w:tr>
      <w:tr w:rsidR="00FC19C1" w:rsidRPr="00A2550B" w14:paraId="51CDA962" w14:textId="77777777" w:rsidTr="00FC19C1">
        <w:tc>
          <w:tcPr>
            <w:tcW w:w="4336" w:type="dxa"/>
            <w:vAlign w:val="bottom"/>
          </w:tcPr>
          <w:p w14:paraId="3BF1D984"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Company Website Address</w:t>
            </w:r>
          </w:p>
        </w:tc>
        <w:tc>
          <w:tcPr>
            <w:tcW w:w="4294" w:type="dxa"/>
            <w:shd w:val="clear" w:color="auto" w:fill="FFFF99"/>
          </w:tcPr>
          <w:p w14:paraId="48326EB3" w14:textId="45E2A836" w:rsidR="00FC19C1" w:rsidRPr="00A2550B" w:rsidRDefault="00D74F3D" w:rsidP="00FC19C1">
            <w:pPr>
              <w:rPr>
                <w:rFonts w:asciiTheme="minorHAnsi" w:hAnsiTheme="minorHAnsi" w:cstheme="minorHAnsi"/>
                <w:szCs w:val="24"/>
              </w:rPr>
            </w:pPr>
            <w:hyperlink r:id="rId23" w:history="1">
              <w:r w:rsidR="00FC19C1" w:rsidRPr="007D45D0">
                <w:rPr>
                  <w:rStyle w:val="Hyperlink"/>
                  <w:rFonts w:asciiTheme="minorHAnsi" w:hAnsiTheme="minorHAnsi" w:cstheme="minorHAnsi"/>
                  <w:szCs w:val="24"/>
                </w:rPr>
                <w:t>www.keramida.com</w:t>
              </w:r>
            </w:hyperlink>
            <w:r w:rsidR="00FC19C1">
              <w:rPr>
                <w:rFonts w:asciiTheme="minorHAnsi" w:hAnsiTheme="minorHAnsi" w:cstheme="minorHAnsi"/>
                <w:szCs w:val="24"/>
              </w:rPr>
              <w:t xml:space="preserve"> </w:t>
            </w:r>
          </w:p>
        </w:tc>
      </w:tr>
      <w:tr w:rsidR="00FC19C1" w:rsidRPr="00A2550B" w14:paraId="5A581B93" w14:textId="77777777" w:rsidTr="00FC19C1">
        <w:tc>
          <w:tcPr>
            <w:tcW w:w="4336" w:type="dxa"/>
            <w:vAlign w:val="bottom"/>
          </w:tcPr>
          <w:p w14:paraId="59E80511"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294" w:type="dxa"/>
            <w:shd w:val="clear" w:color="auto" w:fill="FFFF99"/>
          </w:tcPr>
          <w:p w14:paraId="35174FAB" w14:textId="235BF6D6" w:rsidR="00FC19C1" w:rsidRPr="00A2550B" w:rsidRDefault="00FC19C1" w:rsidP="00FC19C1">
            <w:pPr>
              <w:rPr>
                <w:rFonts w:asciiTheme="minorHAnsi" w:hAnsiTheme="minorHAnsi" w:cstheme="minorHAnsi"/>
                <w:szCs w:val="24"/>
              </w:rPr>
            </w:pPr>
            <w:r>
              <w:rPr>
                <w:rFonts w:asciiTheme="minorHAnsi" w:hAnsiTheme="minorHAnsi" w:cstheme="minorHAnsi"/>
                <w:szCs w:val="24"/>
              </w:rPr>
              <w:t>35-1753261</w:t>
            </w:r>
          </w:p>
        </w:tc>
      </w:tr>
      <w:tr w:rsidR="00FC19C1" w:rsidRPr="00A2550B" w14:paraId="169F9D5E" w14:textId="77777777" w:rsidTr="00FC19C1">
        <w:tc>
          <w:tcPr>
            <w:tcW w:w="4336" w:type="dxa"/>
            <w:vAlign w:val="bottom"/>
          </w:tcPr>
          <w:p w14:paraId="0126C90C"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Number of Employees (company)</w:t>
            </w:r>
          </w:p>
        </w:tc>
        <w:tc>
          <w:tcPr>
            <w:tcW w:w="4294" w:type="dxa"/>
            <w:shd w:val="clear" w:color="auto" w:fill="FFFF99"/>
          </w:tcPr>
          <w:p w14:paraId="47FB8163" w14:textId="1A1933B4" w:rsidR="00FC19C1" w:rsidRPr="00A2550B" w:rsidRDefault="00FC19C1" w:rsidP="00FC19C1">
            <w:pPr>
              <w:rPr>
                <w:rFonts w:asciiTheme="minorHAnsi" w:hAnsiTheme="minorHAnsi" w:cstheme="minorHAnsi"/>
                <w:szCs w:val="24"/>
              </w:rPr>
            </w:pPr>
            <w:r>
              <w:rPr>
                <w:rFonts w:asciiTheme="minorHAnsi" w:hAnsiTheme="minorHAnsi" w:cstheme="minorHAnsi"/>
                <w:szCs w:val="24"/>
              </w:rPr>
              <w:t>134</w:t>
            </w:r>
          </w:p>
        </w:tc>
      </w:tr>
      <w:tr w:rsidR="00FC19C1" w:rsidRPr="00A2550B" w14:paraId="640C71B4" w14:textId="77777777" w:rsidTr="00FC19C1">
        <w:tc>
          <w:tcPr>
            <w:tcW w:w="4336" w:type="dxa"/>
            <w:vAlign w:val="bottom"/>
          </w:tcPr>
          <w:p w14:paraId="0464DB65"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Years of Experience</w:t>
            </w:r>
          </w:p>
        </w:tc>
        <w:tc>
          <w:tcPr>
            <w:tcW w:w="4294" w:type="dxa"/>
            <w:shd w:val="clear" w:color="auto" w:fill="FFFF99"/>
          </w:tcPr>
          <w:p w14:paraId="2C4166AB" w14:textId="53E15090" w:rsidR="00FC19C1" w:rsidRPr="00A2550B" w:rsidRDefault="00FC19C1" w:rsidP="00FC19C1">
            <w:pPr>
              <w:rPr>
                <w:rFonts w:asciiTheme="minorHAnsi" w:hAnsiTheme="minorHAnsi" w:cstheme="minorHAnsi"/>
                <w:szCs w:val="24"/>
              </w:rPr>
            </w:pPr>
            <w:r>
              <w:rPr>
                <w:rFonts w:asciiTheme="minorHAnsi" w:hAnsiTheme="minorHAnsi" w:cstheme="minorHAnsi"/>
                <w:szCs w:val="24"/>
              </w:rPr>
              <w:t>34</w:t>
            </w:r>
          </w:p>
        </w:tc>
      </w:tr>
      <w:tr w:rsidR="00FC19C1" w:rsidRPr="00A2550B" w14:paraId="58DD072F" w14:textId="77777777" w:rsidTr="00FC19C1">
        <w:tc>
          <w:tcPr>
            <w:tcW w:w="4336" w:type="dxa"/>
            <w:vAlign w:val="bottom"/>
          </w:tcPr>
          <w:p w14:paraId="4C730073"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Number of U.S. Offices</w:t>
            </w:r>
          </w:p>
        </w:tc>
        <w:tc>
          <w:tcPr>
            <w:tcW w:w="4294" w:type="dxa"/>
            <w:shd w:val="clear" w:color="auto" w:fill="FFFF99"/>
          </w:tcPr>
          <w:p w14:paraId="72E5117E" w14:textId="05DC8BCB" w:rsidR="00FC19C1" w:rsidRPr="00A2550B" w:rsidRDefault="00FC19C1" w:rsidP="00FC19C1">
            <w:pPr>
              <w:rPr>
                <w:rFonts w:asciiTheme="minorHAnsi" w:hAnsiTheme="minorHAnsi" w:cstheme="minorHAnsi"/>
                <w:szCs w:val="24"/>
              </w:rPr>
            </w:pPr>
            <w:r>
              <w:rPr>
                <w:rFonts w:asciiTheme="minorHAnsi" w:hAnsiTheme="minorHAnsi" w:cstheme="minorHAnsi"/>
                <w:szCs w:val="24"/>
              </w:rPr>
              <w:t>3</w:t>
            </w:r>
          </w:p>
        </w:tc>
      </w:tr>
      <w:tr w:rsidR="00FC19C1" w:rsidRPr="00A2550B" w14:paraId="6D85AB49" w14:textId="77777777" w:rsidTr="00FC19C1">
        <w:tc>
          <w:tcPr>
            <w:tcW w:w="4336" w:type="dxa"/>
            <w:vAlign w:val="bottom"/>
          </w:tcPr>
          <w:p w14:paraId="32696C05"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294" w:type="dxa"/>
            <w:shd w:val="clear" w:color="auto" w:fill="FFFF99"/>
          </w:tcPr>
          <w:p w14:paraId="1161BC68" w14:textId="78EB984D" w:rsidR="00FC19C1" w:rsidRPr="00A2550B" w:rsidRDefault="00FC19C1" w:rsidP="00FC19C1">
            <w:pPr>
              <w:rPr>
                <w:rFonts w:asciiTheme="minorHAnsi" w:hAnsiTheme="minorHAnsi" w:cstheme="minorHAnsi"/>
                <w:szCs w:val="24"/>
              </w:rPr>
            </w:pPr>
            <w:r>
              <w:rPr>
                <w:rFonts w:asciiTheme="minorHAnsi" w:hAnsiTheme="minorHAnsi" w:cstheme="minorHAnsi"/>
                <w:szCs w:val="24"/>
              </w:rPr>
              <w:t>1988</w:t>
            </w:r>
          </w:p>
        </w:tc>
      </w:tr>
      <w:tr w:rsidR="00FC19C1" w:rsidRPr="00A2550B" w14:paraId="3D6ED181" w14:textId="77777777" w:rsidTr="00FC19C1">
        <w:tc>
          <w:tcPr>
            <w:tcW w:w="4336" w:type="dxa"/>
            <w:vAlign w:val="bottom"/>
          </w:tcPr>
          <w:p w14:paraId="3C08F0A1"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294" w:type="dxa"/>
            <w:shd w:val="clear" w:color="auto" w:fill="FFFF99"/>
          </w:tcPr>
          <w:p w14:paraId="3E04138D" w14:textId="013EAC9A" w:rsidR="00FC19C1" w:rsidRPr="00A2550B" w:rsidRDefault="00FC19C1" w:rsidP="00FC19C1">
            <w:pPr>
              <w:rPr>
                <w:rFonts w:asciiTheme="minorHAnsi" w:hAnsiTheme="minorHAnsi" w:cstheme="minorHAnsi"/>
                <w:szCs w:val="24"/>
              </w:rPr>
            </w:pPr>
            <w:r>
              <w:rPr>
                <w:rFonts w:asciiTheme="minorHAnsi" w:hAnsiTheme="minorHAnsi" w:cstheme="minorHAnsi"/>
                <w:szCs w:val="24"/>
              </w:rPr>
              <w:t>Na</w:t>
            </w:r>
          </w:p>
        </w:tc>
      </w:tr>
      <w:tr w:rsidR="00FC19C1" w:rsidRPr="00A2550B" w14:paraId="6442E919" w14:textId="77777777" w:rsidTr="00FC19C1">
        <w:tc>
          <w:tcPr>
            <w:tcW w:w="4336" w:type="dxa"/>
            <w:vAlign w:val="bottom"/>
          </w:tcPr>
          <w:p w14:paraId="5F680E10"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Revenues ($MM, previous year)</w:t>
            </w:r>
          </w:p>
        </w:tc>
        <w:tc>
          <w:tcPr>
            <w:tcW w:w="4294" w:type="dxa"/>
            <w:shd w:val="clear" w:color="auto" w:fill="FFFF99"/>
          </w:tcPr>
          <w:p w14:paraId="35F0719A" w14:textId="5C702F57" w:rsidR="00FC19C1" w:rsidRPr="00A2550B" w:rsidRDefault="00FC19C1" w:rsidP="00FC19C1">
            <w:pPr>
              <w:rPr>
                <w:rFonts w:asciiTheme="minorHAnsi" w:hAnsiTheme="minorHAnsi" w:cstheme="minorHAnsi"/>
                <w:szCs w:val="24"/>
              </w:rPr>
            </w:pPr>
            <w:r>
              <w:rPr>
                <w:rFonts w:asciiTheme="minorHAnsi" w:hAnsiTheme="minorHAnsi" w:cstheme="minorHAnsi"/>
                <w:szCs w:val="24"/>
              </w:rPr>
              <w:t>$20,000,000</w:t>
            </w:r>
          </w:p>
        </w:tc>
      </w:tr>
      <w:tr w:rsidR="00FC19C1" w:rsidRPr="00A2550B" w14:paraId="34BA39C0" w14:textId="77777777" w:rsidTr="00FC19C1">
        <w:tc>
          <w:tcPr>
            <w:tcW w:w="4336" w:type="dxa"/>
            <w:vAlign w:val="bottom"/>
          </w:tcPr>
          <w:p w14:paraId="75F56136"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Revenues ($MM, 2 years prior)</w:t>
            </w:r>
          </w:p>
        </w:tc>
        <w:tc>
          <w:tcPr>
            <w:tcW w:w="4294" w:type="dxa"/>
            <w:shd w:val="clear" w:color="auto" w:fill="FFFF99"/>
          </w:tcPr>
          <w:p w14:paraId="619F3B7E" w14:textId="56D4FA91" w:rsidR="00FC19C1" w:rsidRPr="00A2550B" w:rsidRDefault="00FC19C1" w:rsidP="00FC19C1">
            <w:pPr>
              <w:rPr>
                <w:rFonts w:asciiTheme="minorHAnsi" w:hAnsiTheme="minorHAnsi" w:cstheme="minorHAnsi"/>
                <w:szCs w:val="24"/>
              </w:rPr>
            </w:pPr>
            <w:r>
              <w:rPr>
                <w:rFonts w:asciiTheme="minorHAnsi" w:hAnsiTheme="minorHAnsi" w:cstheme="minorHAnsi"/>
                <w:szCs w:val="24"/>
              </w:rPr>
              <w:t>21,000,000</w:t>
            </w:r>
          </w:p>
        </w:tc>
      </w:tr>
      <w:tr w:rsidR="00FC19C1" w:rsidRPr="00A2550B" w14:paraId="64B901A0" w14:textId="77777777" w:rsidTr="00FC19C1">
        <w:tc>
          <w:tcPr>
            <w:tcW w:w="4336" w:type="dxa"/>
            <w:vAlign w:val="bottom"/>
          </w:tcPr>
          <w:p w14:paraId="67464095" w14:textId="77777777" w:rsidR="00FC19C1" w:rsidRPr="00A2550B" w:rsidRDefault="00FC19C1" w:rsidP="00FC19C1">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294" w:type="dxa"/>
            <w:shd w:val="clear" w:color="auto" w:fill="FFFF99"/>
          </w:tcPr>
          <w:p w14:paraId="0D287910" w14:textId="439D6970" w:rsidR="00FC19C1" w:rsidRPr="00A2550B" w:rsidRDefault="00FC19C1" w:rsidP="00FC19C1">
            <w:pPr>
              <w:rPr>
                <w:rFonts w:asciiTheme="minorHAnsi" w:hAnsiTheme="minorHAnsi" w:cstheme="minorHAnsi"/>
                <w:szCs w:val="24"/>
              </w:rPr>
            </w:pPr>
            <w:r>
              <w:rPr>
                <w:rFonts w:asciiTheme="minorHAnsi" w:hAnsiTheme="minorHAnsi" w:cstheme="minorHAnsi"/>
                <w:szCs w:val="24"/>
              </w:rPr>
              <w:t>40%</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3" w:name="_Hlk76536909"/>
      <w:bookmarkStart w:id="4" w:name="_Hlk131671577"/>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bookmarkEnd w:id="4"/>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060D4E43" w:rsidR="0000708C" w:rsidRPr="00A2550B" w:rsidRDefault="00253C3E" w:rsidP="00CA327C">
            <w:pPr>
              <w:rPr>
                <w:rFonts w:asciiTheme="minorHAnsi" w:hAnsiTheme="minorHAnsi" w:cstheme="minorHAnsi"/>
              </w:rPr>
            </w:pPr>
            <w:r>
              <w:rPr>
                <w:rFonts w:asciiTheme="minorHAnsi" w:hAnsiTheme="minorHAnsi" w:cstheme="minorHAnsi"/>
              </w:rPr>
              <w:t>No</w:t>
            </w:r>
            <w:r w:rsidR="00FC19C1">
              <w:rPr>
                <w:rFonts w:asciiTheme="minorHAnsi" w:hAnsiTheme="minorHAnsi" w:cstheme="minorHAnsi"/>
              </w:rPr>
              <w:t xml:space="preserve">  </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5" w:name="_Hlk76536922"/>
      <w:r w:rsidRPr="00251750">
        <w:rPr>
          <w:rFonts w:asciiTheme="minorHAnsi" w:hAnsiTheme="minorHAnsi" w:cstheme="minorHAnsi"/>
        </w:rPr>
        <w:t>What is your company’s technology and process for securing any State information that is maintained within your company?</w:t>
      </w:r>
      <w:bookmarkEnd w:id="5"/>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1537C51D" w:rsidR="0000708C" w:rsidRPr="00D439D7" w:rsidRDefault="00FC19C1" w:rsidP="00CA327C">
            <w:pPr>
              <w:rPr>
                <w:rFonts w:asciiTheme="minorHAnsi" w:hAnsiTheme="minorHAnsi" w:cstheme="minorHAnsi"/>
                <w:bCs/>
              </w:rPr>
            </w:pPr>
            <w:r w:rsidRPr="00880B44">
              <w:rPr>
                <w:rFonts w:asciiTheme="minorHAnsi" w:hAnsiTheme="minorHAnsi" w:cstheme="minorHAnsi"/>
                <w:bCs/>
              </w:rPr>
              <w:t>Only authorized users are granted access to information systems, and users are limited to specific defined, documented, and approved applications, levels of access rights, and space facility access. Computer and communication system access control is to be achieved via user IDs that are unique to each individual user to provide individual accountability</w:t>
            </w:r>
            <w:r w:rsidR="000667EA" w:rsidRPr="00880B44">
              <w:rPr>
                <w:rFonts w:asciiTheme="minorHAnsi" w:hAnsiTheme="minorHAnsi" w:cstheme="minorHAnsi"/>
                <w:bCs/>
              </w:rPr>
              <w:t>.</w:t>
            </w:r>
            <w:r w:rsidR="000667EA">
              <w:rPr>
                <w:rFonts w:asciiTheme="minorHAnsi" w:hAnsiTheme="minorHAnsi" w:cstheme="minorHAnsi"/>
                <w:bCs/>
              </w:rPr>
              <w:t xml:space="preserve"> </w:t>
            </w:r>
            <w:r>
              <w:rPr>
                <w:rFonts w:asciiTheme="minorHAnsi" w:hAnsiTheme="minorHAnsi" w:cstheme="minorHAnsi"/>
                <w:bCs/>
              </w:rPr>
              <w:t>A third-party computer specialty company provides oversight and assistance.</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6526844D" w14:textId="33B11CAF" w:rsidR="0009502C" w:rsidRDefault="00FC19C1" w:rsidP="00BF43E8">
            <w:pPr>
              <w:jc w:val="both"/>
              <w:rPr>
                <w:rFonts w:asciiTheme="minorHAnsi" w:hAnsiTheme="minorHAnsi" w:cstheme="minorHAnsi"/>
                <w:szCs w:val="24"/>
              </w:rPr>
            </w:pPr>
            <w:r w:rsidRPr="00880B44">
              <w:rPr>
                <w:rFonts w:asciiTheme="minorHAnsi" w:hAnsiTheme="minorHAnsi" w:cstheme="minorHAnsi"/>
                <w:szCs w:val="24"/>
              </w:rPr>
              <w:t>KERAMIDA has substantial experience serving state governments and understands the complexity of this type of project. Our professionals have the familiarity and expertise to successfully execute sophisticated publicly funded projects</w:t>
            </w:r>
            <w:r w:rsidR="000667EA" w:rsidRPr="00880B44">
              <w:rPr>
                <w:rFonts w:asciiTheme="minorHAnsi" w:hAnsiTheme="minorHAnsi" w:cstheme="minorHAnsi"/>
                <w:szCs w:val="24"/>
              </w:rPr>
              <w:t xml:space="preserve">. </w:t>
            </w:r>
            <w:r w:rsidRPr="00880B44">
              <w:rPr>
                <w:rFonts w:asciiTheme="minorHAnsi" w:hAnsiTheme="minorHAnsi" w:cstheme="minorHAnsi"/>
                <w:szCs w:val="24"/>
              </w:rPr>
              <w:t xml:space="preserve">Our clients include IDEM, INDOT, Ports of Indiana, and </w:t>
            </w:r>
            <w:proofErr w:type="gramStart"/>
            <w:r w:rsidRPr="00880B44">
              <w:rPr>
                <w:rFonts w:asciiTheme="minorHAnsi" w:hAnsiTheme="minorHAnsi" w:cstheme="minorHAnsi"/>
                <w:szCs w:val="24"/>
              </w:rPr>
              <w:t>Indiana</w:t>
            </w:r>
            <w:proofErr w:type="gramEnd"/>
            <w:r w:rsidRPr="00880B44">
              <w:rPr>
                <w:rFonts w:asciiTheme="minorHAnsi" w:hAnsiTheme="minorHAnsi" w:cstheme="minorHAnsi"/>
                <w:szCs w:val="24"/>
              </w:rPr>
              <w:t xml:space="preserve"> Finance Authority</w:t>
            </w:r>
            <w:r w:rsidR="000667EA" w:rsidRPr="00880B44">
              <w:rPr>
                <w:rFonts w:asciiTheme="minorHAnsi" w:hAnsiTheme="minorHAnsi" w:cstheme="minorHAnsi"/>
                <w:szCs w:val="24"/>
              </w:rPr>
              <w:t xml:space="preserve">. </w:t>
            </w:r>
            <w:r w:rsidRPr="00880B44">
              <w:rPr>
                <w:rFonts w:asciiTheme="minorHAnsi" w:hAnsiTheme="minorHAnsi" w:cstheme="minorHAnsi"/>
                <w:szCs w:val="24"/>
              </w:rPr>
              <w:t>In addition, we have performed work for the California State Lottery and the Washington State Department of Ecology</w:t>
            </w:r>
            <w:r w:rsidR="000667EA" w:rsidRPr="00880B44">
              <w:rPr>
                <w:rFonts w:asciiTheme="minorHAnsi" w:hAnsiTheme="minorHAnsi" w:cstheme="minorHAnsi"/>
                <w:szCs w:val="24"/>
              </w:rPr>
              <w:t xml:space="preserve">. </w:t>
            </w:r>
          </w:p>
          <w:p w14:paraId="6A76C0B2" w14:textId="77777777" w:rsidR="004A19EA" w:rsidRDefault="004A19EA" w:rsidP="00BF43E8">
            <w:pPr>
              <w:jc w:val="both"/>
              <w:rPr>
                <w:rFonts w:asciiTheme="minorHAnsi" w:hAnsiTheme="minorHAnsi" w:cstheme="minorHAnsi"/>
                <w:szCs w:val="24"/>
              </w:rPr>
            </w:pPr>
          </w:p>
          <w:p w14:paraId="688412A6" w14:textId="7F65E7FD" w:rsidR="004A19EA" w:rsidRPr="004A19EA" w:rsidRDefault="004A19EA" w:rsidP="004A19EA">
            <w:pPr>
              <w:jc w:val="both"/>
              <w:rPr>
                <w:rFonts w:asciiTheme="minorHAnsi" w:hAnsiTheme="minorHAnsi" w:cstheme="minorHAnsi"/>
                <w:szCs w:val="24"/>
              </w:rPr>
            </w:pPr>
            <w:r w:rsidRPr="004A19EA">
              <w:rPr>
                <w:rFonts w:asciiTheme="minorHAnsi" w:hAnsiTheme="minorHAnsi" w:cstheme="minorHAnsi"/>
                <w:szCs w:val="24"/>
              </w:rPr>
              <w:t>KERAMIDA has been providing services for state and local governments throughout our 33-year history</w:t>
            </w:r>
            <w:r w:rsidR="000667EA" w:rsidRPr="004A19EA">
              <w:rPr>
                <w:rFonts w:asciiTheme="minorHAnsi" w:hAnsiTheme="minorHAnsi" w:cstheme="minorHAnsi"/>
                <w:szCs w:val="24"/>
              </w:rPr>
              <w:t xml:space="preserve">. </w:t>
            </w:r>
            <w:r w:rsidRPr="004A19EA">
              <w:rPr>
                <w:rFonts w:asciiTheme="minorHAnsi" w:hAnsiTheme="minorHAnsi" w:cstheme="minorHAnsi"/>
                <w:szCs w:val="24"/>
              </w:rPr>
              <w:t>Specifically, we have provided Environmental Assessment Services to the City of Indianapolis for the last six years</w:t>
            </w:r>
            <w:r w:rsidR="000667EA" w:rsidRPr="004A19EA">
              <w:rPr>
                <w:rFonts w:asciiTheme="minorHAnsi" w:hAnsiTheme="minorHAnsi" w:cstheme="minorHAnsi"/>
                <w:szCs w:val="24"/>
              </w:rPr>
              <w:t xml:space="preserve">. </w:t>
            </w:r>
            <w:r w:rsidRPr="004A19EA">
              <w:rPr>
                <w:rFonts w:asciiTheme="minorHAnsi" w:hAnsiTheme="minorHAnsi" w:cstheme="minorHAnsi"/>
                <w:szCs w:val="24"/>
              </w:rPr>
              <w:t xml:space="preserve">KERAMIDA has also partnered with the City of Indianapolis to provide Brownfield Investigation and Remediation Services, On Call Environmental Support, Sustainability Services, Industrial Hygiene, and Health and Safety Support under contract with the Department of Public Works, Department of Metropolitan Development, Office of Sustainability, Indianapolis Metropolitan Police Department, Indianapolis Public Schools, and the Department of Waterworks.  </w:t>
            </w:r>
          </w:p>
          <w:p w14:paraId="2DCC6809" w14:textId="77777777" w:rsidR="004A19EA" w:rsidRPr="004A19EA" w:rsidRDefault="004A19EA" w:rsidP="004A19EA">
            <w:pPr>
              <w:jc w:val="both"/>
              <w:rPr>
                <w:rFonts w:asciiTheme="minorHAnsi" w:hAnsiTheme="minorHAnsi" w:cstheme="minorHAnsi"/>
                <w:szCs w:val="24"/>
              </w:rPr>
            </w:pPr>
          </w:p>
          <w:p w14:paraId="62B08972" w14:textId="0381D351" w:rsidR="004A19EA" w:rsidRPr="004A19EA" w:rsidRDefault="004A19EA" w:rsidP="004A19EA">
            <w:pPr>
              <w:jc w:val="both"/>
              <w:rPr>
                <w:rFonts w:asciiTheme="minorHAnsi" w:hAnsiTheme="minorHAnsi" w:cstheme="minorHAnsi"/>
                <w:szCs w:val="24"/>
              </w:rPr>
            </w:pPr>
            <w:r w:rsidRPr="004A19EA">
              <w:rPr>
                <w:rFonts w:asciiTheme="minorHAnsi" w:hAnsiTheme="minorHAnsi" w:cstheme="minorHAnsi"/>
                <w:szCs w:val="24"/>
              </w:rPr>
              <w:t xml:space="preserve">KERAMIDA has a history of strong partnerships with local, state, and federal government agencies. For example, work we have been doing for the Ports of Indiana (POI).  The POI is a body corporate and politic under Indiana law that operates as a statewide port authority that </w:t>
            </w:r>
            <w:r w:rsidR="004C4F3E" w:rsidRPr="004A19EA">
              <w:rPr>
                <w:rFonts w:asciiTheme="minorHAnsi" w:hAnsiTheme="minorHAnsi" w:cstheme="minorHAnsi"/>
                <w:szCs w:val="24"/>
              </w:rPr>
              <w:t>manages three</w:t>
            </w:r>
            <w:r w:rsidRPr="004A19EA">
              <w:rPr>
                <w:rFonts w:asciiTheme="minorHAnsi" w:hAnsiTheme="minorHAnsi" w:cstheme="minorHAnsi"/>
                <w:szCs w:val="24"/>
              </w:rPr>
              <w:t xml:space="preserve"> ports on the Ohio River and Lake Michigan.  </w:t>
            </w:r>
          </w:p>
          <w:p w14:paraId="2995CDBB" w14:textId="77777777" w:rsidR="004A19EA" w:rsidRPr="004A19EA" w:rsidRDefault="004A19EA" w:rsidP="004A19EA">
            <w:pPr>
              <w:jc w:val="both"/>
              <w:rPr>
                <w:rFonts w:asciiTheme="minorHAnsi" w:hAnsiTheme="minorHAnsi" w:cstheme="minorHAnsi"/>
                <w:szCs w:val="24"/>
              </w:rPr>
            </w:pPr>
          </w:p>
          <w:p w14:paraId="73024750" w14:textId="086A15B9" w:rsidR="004A19EA" w:rsidRPr="004A19EA" w:rsidRDefault="004A19EA" w:rsidP="004A19EA">
            <w:pPr>
              <w:jc w:val="both"/>
              <w:rPr>
                <w:rFonts w:asciiTheme="minorHAnsi" w:hAnsiTheme="minorHAnsi" w:cstheme="minorHAnsi"/>
                <w:szCs w:val="24"/>
              </w:rPr>
            </w:pPr>
            <w:r w:rsidRPr="004A19EA">
              <w:rPr>
                <w:rFonts w:asciiTheme="minorHAnsi" w:hAnsiTheme="minorHAnsi" w:cstheme="minorHAnsi"/>
                <w:szCs w:val="24"/>
              </w:rPr>
              <w:t>KERAMIDA has provided a variety of services for the POI, including the preparation and submittal of two federal grant applications to expand the port operations and the associated reporting, and permitting. The POI was awarded a $10 million Transportation Investment Generating Economic Recovery (TIGER) Discretionary Grant from the United States Department of Transportation (USDOT) for the Port of Jeffersonville</w:t>
            </w:r>
            <w:r w:rsidR="000667EA" w:rsidRPr="004A19EA">
              <w:rPr>
                <w:rFonts w:asciiTheme="minorHAnsi" w:hAnsiTheme="minorHAnsi" w:cstheme="minorHAnsi"/>
                <w:szCs w:val="24"/>
              </w:rPr>
              <w:t xml:space="preserve">. </w:t>
            </w:r>
            <w:r w:rsidRPr="004A19EA">
              <w:rPr>
                <w:rFonts w:asciiTheme="minorHAnsi" w:hAnsiTheme="minorHAnsi" w:cstheme="minorHAnsi"/>
                <w:szCs w:val="24"/>
              </w:rPr>
              <w:t>The POI also received a federal grant award (FASTLANE Grant) for improvements at the Port of Burns Harbor under the provisions of the Fixing America’s Surface Transportation Act (FAST Act) awarded by the United States Department of Transportation (USDOT) and administered through its Maritime Administration Division (MARAD)</w:t>
            </w:r>
            <w:r w:rsidR="000667EA" w:rsidRPr="004A19EA">
              <w:rPr>
                <w:rFonts w:asciiTheme="minorHAnsi" w:hAnsiTheme="minorHAnsi" w:cstheme="minorHAnsi"/>
                <w:szCs w:val="24"/>
              </w:rPr>
              <w:t xml:space="preserve">. </w:t>
            </w:r>
            <w:r w:rsidRPr="004A19EA">
              <w:rPr>
                <w:rFonts w:asciiTheme="minorHAnsi" w:hAnsiTheme="minorHAnsi" w:cstheme="minorHAnsi"/>
                <w:szCs w:val="24"/>
              </w:rPr>
              <w:t>KERAMIDA completed the required Environmental Assessments (EA) in accordance with Section 102 of the National Environmental Policy Act (NEPA) of 1969 for both grant awards</w:t>
            </w:r>
            <w:r w:rsidR="000667EA" w:rsidRPr="004A19EA">
              <w:rPr>
                <w:rFonts w:asciiTheme="minorHAnsi" w:hAnsiTheme="minorHAnsi" w:cstheme="minorHAnsi"/>
                <w:szCs w:val="24"/>
              </w:rPr>
              <w:t xml:space="preserve">. </w:t>
            </w:r>
            <w:r w:rsidRPr="004A19EA">
              <w:rPr>
                <w:rFonts w:asciiTheme="minorHAnsi" w:hAnsiTheme="minorHAnsi" w:cstheme="minorHAnsi"/>
                <w:szCs w:val="24"/>
              </w:rPr>
              <w:t xml:space="preserve">The MARAD issued a Finding of No Significant Impact for the work for both grant awards based on the EAs. </w:t>
            </w:r>
          </w:p>
          <w:p w14:paraId="3976B3BC" w14:textId="77777777" w:rsidR="004A19EA" w:rsidRPr="004A19EA" w:rsidRDefault="004A19EA" w:rsidP="004A19EA">
            <w:pPr>
              <w:jc w:val="both"/>
              <w:rPr>
                <w:rFonts w:asciiTheme="minorHAnsi" w:hAnsiTheme="minorHAnsi" w:cstheme="minorHAnsi"/>
                <w:szCs w:val="24"/>
              </w:rPr>
            </w:pPr>
          </w:p>
          <w:p w14:paraId="19DA0DE3" w14:textId="4571AF0F" w:rsidR="004A19EA" w:rsidRPr="004A19EA" w:rsidRDefault="004A19EA" w:rsidP="004A19EA">
            <w:pPr>
              <w:jc w:val="both"/>
              <w:rPr>
                <w:rFonts w:asciiTheme="minorHAnsi" w:hAnsiTheme="minorHAnsi" w:cstheme="minorHAnsi"/>
                <w:szCs w:val="24"/>
              </w:rPr>
            </w:pPr>
            <w:r w:rsidRPr="004A19EA">
              <w:rPr>
                <w:rFonts w:asciiTheme="minorHAnsi" w:hAnsiTheme="minorHAnsi" w:cstheme="minorHAnsi"/>
                <w:szCs w:val="24"/>
              </w:rPr>
              <w:t>KERAMIDA has assisted the POI with the environmental permitting for the work associated with the grants including local, state, and federal permits</w:t>
            </w:r>
            <w:r w:rsidR="000667EA" w:rsidRPr="004A19EA">
              <w:rPr>
                <w:rFonts w:asciiTheme="minorHAnsi" w:hAnsiTheme="minorHAnsi" w:cstheme="minorHAnsi"/>
                <w:szCs w:val="24"/>
              </w:rPr>
              <w:t xml:space="preserve">. </w:t>
            </w:r>
            <w:r w:rsidRPr="004A19EA">
              <w:rPr>
                <w:rFonts w:asciiTheme="minorHAnsi" w:hAnsiTheme="minorHAnsi" w:cstheme="minorHAnsi"/>
                <w:szCs w:val="24"/>
              </w:rPr>
              <w:t xml:space="preserve">Permits required include federal permits under Section 10 of the Rivers and Harbors Act of 1899 for work in navigable waters of the United States and Section 404 of the Clean Water Act (CWA), state permits under Section 401 of the CWA, and isolated wetland permitting under 327 IAC 17 Permits are also required from the Indiana Department of Natural Resources (IDNR) for construction in a floodway and for riverbank stabilization. Work also required wetland delineations, jurisdictional determination requests </w:t>
            </w:r>
            <w:r w:rsidR="004C4F3E" w:rsidRPr="004A19EA">
              <w:rPr>
                <w:rFonts w:asciiTheme="minorHAnsi" w:hAnsiTheme="minorHAnsi" w:cstheme="minorHAnsi"/>
                <w:szCs w:val="24"/>
              </w:rPr>
              <w:t>and required</w:t>
            </w:r>
            <w:r w:rsidRPr="004A19EA">
              <w:rPr>
                <w:rFonts w:asciiTheme="minorHAnsi" w:hAnsiTheme="minorHAnsi" w:cstheme="minorHAnsi"/>
                <w:szCs w:val="24"/>
              </w:rPr>
              <w:t xml:space="preserve"> approval from the United States Fish and Wildlife Service (USFWS)</w:t>
            </w:r>
            <w:r w:rsidR="000667EA" w:rsidRPr="004A19EA">
              <w:rPr>
                <w:rFonts w:asciiTheme="minorHAnsi" w:hAnsiTheme="minorHAnsi" w:cstheme="minorHAnsi"/>
                <w:szCs w:val="24"/>
              </w:rPr>
              <w:t xml:space="preserve">. </w:t>
            </w:r>
            <w:r w:rsidRPr="004A19EA">
              <w:rPr>
                <w:rFonts w:asciiTheme="minorHAnsi" w:hAnsiTheme="minorHAnsi" w:cstheme="minorHAnsi"/>
                <w:szCs w:val="24"/>
              </w:rPr>
              <w:t>Per USFWS requirements, a mussel survey was completed to evaluate threatened and endangered species</w:t>
            </w:r>
            <w:r w:rsidR="000667EA" w:rsidRPr="004A19EA">
              <w:rPr>
                <w:rFonts w:asciiTheme="minorHAnsi" w:hAnsiTheme="minorHAnsi" w:cstheme="minorHAnsi"/>
                <w:szCs w:val="24"/>
              </w:rPr>
              <w:t xml:space="preserve">. </w:t>
            </w:r>
            <w:r w:rsidRPr="004A19EA">
              <w:rPr>
                <w:rFonts w:asciiTheme="minorHAnsi" w:hAnsiTheme="minorHAnsi" w:cstheme="minorHAnsi"/>
                <w:szCs w:val="24"/>
              </w:rPr>
              <w:t>In addition, approval under Section 106 of NEPA was needed from the Indiana Department of Natural Resources, Division of Historic Preservation and Archaeology</w:t>
            </w:r>
            <w:r w:rsidR="000667EA" w:rsidRPr="004A19EA">
              <w:rPr>
                <w:rFonts w:asciiTheme="minorHAnsi" w:hAnsiTheme="minorHAnsi" w:cstheme="minorHAnsi"/>
                <w:szCs w:val="24"/>
              </w:rPr>
              <w:t xml:space="preserve">. </w:t>
            </w:r>
            <w:r w:rsidRPr="004A19EA">
              <w:rPr>
                <w:rFonts w:asciiTheme="minorHAnsi" w:hAnsiTheme="minorHAnsi" w:cstheme="minorHAnsi"/>
                <w:szCs w:val="24"/>
              </w:rPr>
              <w:t xml:space="preserve">Local construction permits and construction in a floodway were obtained and KERAMIDA prepared/submitted the necessary air permit applications.   </w:t>
            </w:r>
          </w:p>
          <w:p w14:paraId="3EDDA12A" w14:textId="11AE6574" w:rsidR="004A19EA" w:rsidRPr="00A2550B" w:rsidRDefault="004A19EA" w:rsidP="00BF43E8">
            <w:pPr>
              <w:jc w:val="both"/>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152289BC" w14:textId="678DCD5C" w:rsidR="00135FD5" w:rsidRPr="00135FD5" w:rsidRDefault="00135FD5" w:rsidP="00135FD5">
            <w:pPr>
              <w:rPr>
                <w:rFonts w:asciiTheme="minorHAnsi" w:hAnsiTheme="minorHAnsi" w:cstheme="minorHAnsi"/>
                <w:b/>
                <w:bCs/>
                <w:szCs w:val="24"/>
                <w:u w:val="single"/>
              </w:rPr>
            </w:pPr>
            <w:r>
              <w:rPr>
                <w:rFonts w:asciiTheme="minorHAnsi" w:hAnsiTheme="minorHAnsi" w:cstheme="minorHAnsi"/>
                <w:b/>
                <w:bCs/>
                <w:szCs w:val="24"/>
                <w:u w:val="single"/>
              </w:rPr>
              <w:t>S</w:t>
            </w:r>
            <w:r w:rsidRPr="00135FD5">
              <w:rPr>
                <w:rFonts w:asciiTheme="minorHAnsi" w:hAnsiTheme="minorHAnsi" w:cstheme="minorHAnsi"/>
                <w:b/>
                <w:bCs/>
                <w:szCs w:val="24"/>
                <w:u w:val="single"/>
              </w:rPr>
              <w:t>tandard Register</w:t>
            </w:r>
          </w:p>
          <w:p w14:paraId="104A80C4" w14:textId="14ECD59F" w:rsidR="00135FD5" w:rsidRPr="00135FD5" w:rsidRDefault="00135FD5" w:rsidP="00135FD5">
            <w:pPr>
              <w:jc w:val="both"/>
              <w:rPr>
                <w:rFonts w:asciiTheme="minorHAnsi" w:hAnsiTheme="minorHAnsi" w:cstheme="minorHAnsi"/>
                <w:szCs w:val="24"/>
              </w:rPr>
            </w:pPr>
            <w:r w:rsidRPr="00135FD5">
              <w:rPr>
                <w:rFonts w:asciiTheme="minorHAnsi" w:hAnsiTheme="minorHAnsi" w:cstheme="minorHAnsi"/>
                <w:szCs w:val="24"/>
              </w:rPr>
              <w:t xml:space="preserve">The Indiana Finance Authority, through the Indiana Brownfield program solicited the environmental services of remediation and abatement activities at the Former Standard Register Site, a historic manufacturing facility, in Terre Haute, </w:t>
            </w:r>
            <w:r w:rsidR="000667EA" w:rsidRPr="00135FD5">
              <w:rPr>
                <w:rFonts w:asciiTheme="minorHAnsi" w:hAnsiTheme="minorHAnsi" w:cstheme="minorHAnsi"/>
                <w:szCs w:val="24"/>
              </w:rPr>
              <w:t xml:space="preserve">IN. </w:t>
            </w:r>
            <w:r w:rsidRPr="00135FD5">
              <w:rPr>
                <w:rFonts w:asciiTheme="minorHAnsi" w:hAnsiTheme="minorHAnsi" w:cstheme="minorHAnsi"/>
                <w:szCs w:val="24"/>
              </w:rPr>
              <w:t>Records indicate the manufacture of pressure sensitive labels and use of tetrachloroethene (PCE), ethanol, and toluene for ink additive cleanup. Drums of process waste (wash out solvent, and press wash (PCE waste)) were stored on Site, but no documentation was available on disposal between 1978 and 1981</w:t>
            </w:r>
            <w:r w:rsidR="000667EA" w:rsidRPr="00135FD5">
              <w:rPr>
                <w:rFonts w:asciiTheme="minorHAnsi" w:hAnsiTheme="minorHAnsi" w:cstheme="minorHAnsi"/>
                <w:szCs w:val="24"/>
              </w:rPr>
              <w:t xml:space="preserve">. </w:t>
            </w:r>
            <w:r w:rsidRPr="00135FD5">
              <w:rPr>
                <w:rFonts w:asciiTheme="minorHAnsi" w:hAnsiTheme="minorHAnsi" w:cstheme="minorHAnsi"/>
                <w:szCs w:val="24"/>
              </w:rPr>
              <w:t>Investigation and sampling identified PCE, trichloroethene (TCE), cis-1,2-dichloroethene, trans-1,2-dichloroethene, and vinyl chloride in groundwater, and PCE in sub-slab soil gas</w:t>
            </w:r>
            <w:r w:rsidR="000667EA" w:rsidRPr="00135FD5">
              <w:rPr>
                <w:rFonts w:asciiTheme="minorHAnsi" w:hAnsiTheme="minorHAnsi" w:cstheme="minorHAnsi"/>
                <w:szCs w:val="24"/>
              </w:rPr>
              <w:t xml:space="preserve">. </w:t>
            </w:r>
            <w:r w:rsidRPr="00135FD5">
              <w:rPr>
                <w:rFonts w:asciiTheme="minorHAnsi" w:hAnsiTheme="minorHAnsi" w:cstheme="minorHAnsi"/>
                <w:szCs w:val="24"/>
              </w:rPr>
              <w:t>Presently, the Site has been redeveloped as an equipment rental store and a nonprofit gymnastics training center</w:t>
            </w:r>
            <w:r w:rsidR="000667EA" w:rsidRPr="00135FD5">
              <w:rPr>
                <w:rFonts w:asciiTheme="minorHAnsi" w:hAnsiTheme="minorHAnsi" w:cstheme="minorHAnsi"/>
                <w:szCs w:val="24"/>
              </w:rPr>
              <w:t xml:space="preserve">. </w:t>
            </w:r>
            <w:r w:rsidRPr="00135FD5">
              <w:rPr>
                <w:rFonts w:asciiTheme="minorHAnsi" w:hAnsiTheme="minorHAnsi" w:cstheme="minorHAnsi"/>
                <w:szCs w:val="24"/>
              </w:rPr>
              <w:t>The project overall objective is Site closure by mitigating on- and off-Site exposure pathways to contaminants in groundwater and sub-slab soil gas/indoor air for Site redevelopment and reuse.</w:t>
            </w:r>
          </w:p>
          <w:p w14:paraId="153A98C0" w14:textId="77777777" w:rsidR="00135FD5" w:rsidRPr="00135FD5" w:rsidRDefault="00135FD5" w:rsidP="00135FD5">
            <w:pPr>
              <w:rPr>
                <w:rFonts w:asciiTheme="minorHAnsi" w:hAnsiTheme="minorHAnsi" w:cstheme="minorHAnsi"/>
                <w:szCs w:val="24"/>
              </w:rPr>
            </w:pPr>
          </w:p>
          <w:p w14:paraId="0402C469" w14:textId="77777777" w:rsidR="00135FD5" w:rsidRPr="00135FD5" w:rsidRDefault="00135FD5" w:rsidP="00135FD5">
            <w:pPr>
              <w:rPr>
                <w:rFonts w:asciiTheme="minorHAnsi" w:hAnsiTheme="minorHAnsi" w:cstheme="minorHAnsi"/>
                <w:b/>
                <w:bCs/>
                <w:szCs w:val="24"/>
              </w:rPr>
            </w:pPr>
            <w:r w:rsidRPr="00135FD5">
              <w:rPr>
                <w:rFonts w:asciiTheme="minorHAnsi" w:hAnsiTheme="minorHAnsi" w:cstheme="minorHAnsi"/>
                <w:b/>
                <w:bCs/>
                <w:szCs w:val="24"/>
              </w:rPr>
              <w:t>KERAMIDA’s Work Scope:</w:t>
            </w:r>
          </w:p>
          <w:p w14:paraId="7935AEA2" w14:textId="77777777" w:rsidR="00135FD5" w:rsidRPr="00135FD5" w:rsidRDefault="00135FD5" w:rsidP="00135FD5">
            <w:pPr>
              <w:numPr>
                <w:ilvl w:val="0"/>
                <w:numId w:val="26"/>
              </w:numPr>
              <w:rPr>
                <w:rFonts w:asciiTheme="minorHAnsi" w:hAnsiTheme="minorHAnsi" w:cstheme="minorHAnsi"/>
                <w:szCs w:val="24"/>
              </w:rPr>
            </w:pPr>
            <w:r w:rsidRPr="00135FD5">
              <w:rPr>
                <w:rFonts w:asciiTheme="minorHAnsi" w:hAnsiTheme="minorHAnsi" w:cstheme="minorHAnsi"/>
                <w:szCs w:val="24"/>
              </w:rPr>
              <w:t>Installing a vapor intrusion mitigation system (VIMS) within the facility building and perform diagnostic testing (Pressure Field Extension) and verification sampling</w:t>
            </w:r>
          </w:p>
          <w:p w14:paraId="1B79696D" w14:textId="77777777" w:rsidR="00135FD5" w:rsidRPr="00135FD5" w:rsidRDefault="00135FD5" w:rsidP="00135FD5">
            <w:pPr>
              <w:numPr>
                <w:ilvl w:val="0"/>
                <w:numId w:val="26"/>
              </w:numPr>
              <w:rPr>
                <w:rFonts w:asciiTheme="minorHAnsi" w:hAnsiTheme="minorHAnsi" w:cstheme="minorHAnsi"/>
                <w:szCs w:val="24"/>
              </w:rPr>
            </w:pPr>
            <w:r w:rsidRPr="00135FD5">
              <w:rPr>
                <w:rFonts w:asciiTheme="minorHAnsi" w:hAnsiTheme="minorHAnsi" w:cstheme="minorHAnsi"/>
                <w:szCs w:val="24"/>
              </w:rPr>
              <w:t>Completing source reduction of contaminants in ground water through the injection of remediation media in the source area</w:t>
            </w:r>
          </w:p>
          <w:p w14:paraId="1BCE35B8" w14:textId="77777777" w:rsidR="00135FD5" w:rsidRPr="00135FD5" w:rsidRDefault="00135FD5" w:rsidP="00135FD5">
            <w:pPr>
              <w:numPr>
                <w:ilvl w:val="0"/>
                <w:numId w:val="26"/>
              </w:numPr>
              <w:rPr>
                <w:rFonts w:asciiTheme="minorHAnsi" w:hAnsiTheme="minorHAnsi" w:cstheme="minorHAnsi"/>
                <w:szCs w:val="24"/>
              </w:rPr>
            </w:pPr>
            <w:r w:rsidRPr="00135FD5">
              <w:rPr>
                <w:rFonts w:asciiTheme="minorHAnsi" w:hAnsiTheme="minorHAnsi" w:cstheme="minorHAnsi"/>
                <w:szCs w:val="24"/>
              </w:rPr>
              <w:t>Completing four quarters of groundwater monitoring (Low Flow/Low Stress Method) for one year; then, four annual sampling events on 14 on- and off-Site monitoring wells. Collected samples analyzed for chlorinated volatile organic compounds (VOCs)</w:t>
            </w:r>
          </w:p>
          <w:p w14:paraId="50EF9362" w14:textId="77777777" w:rsidR="00135FD5" w:rsidRPr="00135FD5" w:rsidRDefault="00135FD5" w:rsidP="00135FD5">
            <w:pPr>
              <w:numPr>
                <w:ilvl w:val="0"/>
                <w:numId w:val="26"/>
              </w:numPr>
              <w:rPr>
                <w:rFonts w:asciiTheme="minorHAnsi" w:hAnsiTheme="minorHAnsi" w:cstheme="minorHAnsi"/>
                <w:szCs w:val="24"/>
              </w:rPr>
            </w:pPr>
            <w:r w:rsidRPr="00135FD5">
              <w:rPr>
                <w:rFonts w:asciiTheme="minorHAnsi" w:hAnsiTheme="minorHAnsi" w:cstheme="minorHAnsi"/>
                <w:szCs w:val="24"/>
              </w:rPr>
              <w:t>Generating reports detailing and summarizing all activities throughout the project for ultimate closure of the Site either through a Site Status Letter or Closure Letter.</w:t>
            </w:r>
          </w:p>
          <w:p w14:paraId="11F5F1A4" w14:textId="77777777" w:rsidR="00135FD5" w:rsidRPr="00135FD5" w:rsidRDefault="00135FD5" w:rsidP="00135FD5">
            <w:pPr>
              <w:rPr>
                <w:rFonts w:asciiTheme="minorHAnsi" w:hAnsiTheme="minorHAnsi" w:cstheme="minorHAnsi"/>
                <w:szCs w:val="24"/>
              </w:rPr>
            </w:pPr>
          </w:p>
          <w:p w14:paraId="2343EEA8" w14:textId="77777777" w:rsidR="00135FD5" w:rsidRPr="00135FD5" w:rsidRDefault="00135FD5" w:rsidP="00135FD5">
            <w:pPr>
              <w:rPr>
                <w:rFonts w:asciiTheme="minorHAnsi" w:hAnsiTheme="minorHAnsi" w:cstheme="minorHAnsi"/>
                <w:szCs w:val="24"/>
              </w:rPr>
            </w:pPr>
            <w:r w:rsidRPr="00135FD5">
              <w:rPr>
                <w:rFonts w:asciiTheme="minorHAnsi" w:hAnsiTheme="minorHAnsi" w:cstheme="minorHAnsi"/>
                <w:szCs w:val="24"/>
              </w:rPr>
              <w:t>KERAMIDA began with preparation of a SAP and Health and Safety Plan (HASP) in May 2019. An initial Site walk and inspection with Indiana Brownfields representatives occurred in June 2019.</w:t>
            </w:r>
          </w:p>
          <w:p w14:paraId="002760DA" w14:textId="77777777" w:rsidR="00135FD5" w:rsidRPr="00135FD5" w:rsidRDefault="00135FD5" w:rsidP="00135FD5">
            <w:pPr>
              <w:rPr>
                <w:rFonts w:asciiTheme="minorHAnsi" w:hAnsiTheme="minorHAnsi" w:cstheme="minorHAnsi"/>
                <w:szCs w:val="24"/>
              </w:rPr>
            </w:pPr>
            <w:r w:rsidRPr="00135FD5">
              <w:rPr>
                <w:rFonts w:asciiTheme="minorHAnsi" w:hAnsiTheme="minorHAnsi" w:cstheme="minorHAnsi"/>
                <w:szCs w:val="24"/>
              </w:rPr>
              <w:t xml:space="preserve">  </w:t>
            </w:r>
          </w:p>
          <w:p w14:paraId="01BB390E" w14:textId="56EE06B5" w:rsidR="00135FD5" w:rsidRPr="00135FD5" w:rsidRDefault="00135FD5" w:rsidP="00135FD5">
            <w:pPr>
              <w:rPr>
                <w:rFonts w:asciiTheme="minorHAnsi" w:hAnsiTheme="minorHAnsi" w:cstheme="minorHAnsi"/>
                <w:szCs w:val="24"/>
              </w:rPr>
            </w:pPr>
            <w:r w:rsidRPr="00135FD5">
              <w:rPr>
                <w:rFonts w:asciiTheme="minorHAnsi" w:hAnsiTheme="minorHAnsi" w:cstheme="minorHAnsi"/>
                <w:noProof/>
                <w:szCs w:val="24"/>
              </w:rPr>
              <w:drawing>
                <wp:anchor distT="0" distB="0" distL="114300" distR="114300" simplePos="0" relativeHeight="251662336" behindDoc="1" locked="0" layoutInCell="1" allowOverlap="1" wp14:anchorId="5E5F15F0" wp14:editId="7C5D0F1B">
                  <wp:simplePos x="0" y="0"/>
                  <wp:positionH relativeFrom="column">
                    <wp:posOffset>22860</wp:posOffset>
                  </wp:positionH>
                  <wp:positionV relativeFrom="paragraph">
                    <wp:posOffset>1155700</wp:posOffset>
                  </wp:positionV>
                  <wp:extent cx="1343025" cy="1881505"/>
                  <wp:effectExtent l="0" t="0" r="9525" b="4445"/>
                  <wp:wrapTight wrapText="bothSides">
                    <wp:wrapPolygon edited="0">
                      <wp:start x="0" y="0"/>
                      <wp:lineTo x="0" y="21432"/>
                      <wp:lineTo x="21447" y="21432"/>
                      <wp:lineTo x="21447" y="0"/>
                      <wp:lineTo x="0" y="0"/>
                    </wp:wrapPolygon>
                  </wp:wrapTight>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43025" cy="1881505"/>
                          </a:xfrm>
                          <a:prstGeom prst="rect">
                            <a:avLst/>
                          </a:prstGeom>
                          <a:noFill/>
                        </pic:spPr>
                      </pic:pic>
                    </a:graphicData>
                  </a:graphic>
                  <wp14:sizeRelH relativeFrom="margin">
                    <wp14:pctWidth>0</wp14:pctWidth>
                  </wp14:sizeRelH>
                  <wp14:sizeRelV relativeFrom="margin">
                    <wp14:pctHeight>0</wp14:pctHeight>
                  </wp14:sizeRelV>
                </wp:anchor>
              </w:drawing>
            </w:r>
            <w:r w:rsidRPr="00135FD5">
              <w:rPr>
                <w:rFonts w:asciiTheme="minorHAnsi" w:hAnsiTheme="minorHAnsi" w:cstheme="minorHAnsi"/>
                <w:noProof/>
                <w:szCs w:val="24"/>
              </w:rPr>
              <w:drawing>
                <wp:anchor distT="0" distB="0" distL="114300" distR="114300" simplePos="0" relativeHeight="251663360" behindDoc="1" locked="0" layoutInCell="1" allowOverlap="1" wp14:anchorId="3525981B" wp14:editId="69DB0DEE">
                  <wp:simplePos x="0" y="0"/>
                  <wp:positionH relativeFrom="margin">
                    <wp:posOffset>3907155</wp:posOffset>
                  </wp:positionH>
                  <wp:positionV relativeFrom="paragraph">
                    <wp:posOffset>69850</wp:posOffset>
                  </wp:positionV>
                  <wp:extent cx="1276350" cy="1795780"/>
                  <wp:effectExtent l="0" t="0" r="0" b="0"/>
                  <wp:wrapTight wrapText="bothSides">
                    <wp:wrapPolygon edited="0">
                      <wp:start x="0" y="0"/>
                      <wp:lineTo x="0" y="21310"/>
                      <wp:lineTo x="21278" y="21310"/>
                      <wp:lineTo x="21278"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76350" cy="1795780"/>
                          </a:xfrm>
                          <a:prstGeom prst="rect">
                            <a:avLst/>
                          </a:prstGeom>
                          <a:noFill/>
                        </pic:spPr>
                      </pic:pic>
                    </a:graphicData>
                  </a:graphic>
                  <wp14:sizeRelH relativeFrom="margin">
                    <wp14:pctWidth>0</wp14:pctWidth>
                  </wp14:sizeRelH>
                  <wp14:sizeRelV relativeFrom="margin">
                    <wp14:pctHeight>0</wp14:pctHeight>
                  </wp14:sizeRelV>
                </wp:anchor>
              </w:drawing>
            </w:r>
            <w:r w:rsidRPr="00135FD5">
              <w:rPr>
                <w:rFonts w:asciiTheme="minorHAnsi" w:hAnsiTheme="minorHAnsi" w:cstheme="minorHAnsi"/>
                <w:szCs w:val="24"/>
                <w:u w:val="single"/>
              </w:rPr>
              <w:t>Vapor Intrusion Mitigation Phase:</w:t>
            </w:r>
            <w:r w:rsidRPr="00135FD5">
              <w:rPr>
                <w:rFonts w:asciiTheme="minorHAnsi" w:hAnsiTheme="minorHAnsi" w:cstheme="minorHAnsi"/>
                <w:szCs w:val="24"/>
              </w:rPr>
              <w:t xml:space="preserve">  Field work for the VIMS design was initiated in July 2019 within the gymnastics portion of the building</w:t>
            </w:r>
            <w:r w:rsidR="000667EA" w:rsidRPr="00135FD5">
              <w:rPr>
                <w:rFonts w:asciiTheme="minorHAnsi" w:hAnsiTheme="minorHAnsi" w:cstheme="minorHAnsi"/>
                <w:szCs w:val="24"/>
              </w:rPr>
              <w:t xml:space="preserve">. </w:t>
            </w:r>
            <w:r w:rsidRPr="00135FD5">
              <w:rPr>
                <w:rFonts w:asciiTheme="minorHAnsi" w:hAnsiTheme="minorHAnsi" w:cstheme="minorHAnsi"/>
                <w:szCs w:val="24"/>
              </w:rPr>
              <w:t xml:space="preserve">System design was a Sub-Slab Depressurization System (SSDS), encompassing </w:t>
            </w:r>
            <w:proofErr w:type="gramStart"/>
            <w:r w:rsidRPr="00135FD5">
              <w:rPr>
                <w:rFonts w:asciiTheme="minorHAnsi" w:hAnsiTheme="minorHAnsi" w:cstheme="minorHAnsi"/>
                <w:szCs w:val="24"/>
              </w:rPr>
              <w:t>the majority of</w:t>
            </w:r>
            <w:proofErr w:type="gramEnd"/>
            <w:r w:rsidRPr="00135FD5">
              <w:rPr>
                <w:rFonts w:asciiTheme="minorHAnsi" w:hAnsiTheme="minorHAnsi" w:cstheme="minorHAnsi"/>
                <w:szCs w:val="24"/>
              </w:rPr>
              <w:t xml:space="preserve"> the gymnastics portion of the building (approximately 18,000 square feet)</w:t>
            </w:r>
            <w:r w:rsidR="000667EA" w:rsidRPr="00135FD5">
              <w:rPr>
                <w:rFonts w:asciiTheme="minorHAnsi" w:hAnsiTheme="minorHAnsi" w:cstheme="minorHAnsi"/>
                <w:szCs w:val="24"/>
              </w:rPr>
              <w:t xml:space="preserve">. </w:t>
            </w:r>
            <w:r w:rsidRPr="00135FD5">
              <w:rPr>
                <w:rFonts w:asciiTheme="minorHAnsi" w:hAnsiTheme="minorHAnsi" w:cstheme="minorHAnsi"/>
                <w:szCs w:val="24"/>
              </w:rPr>
              <w:t>The VIMS included nine extraction points and three blowers to establish a minimum pressure field of -0.004 inches water column in the sub-slab</w:t>
            </w:r>
            <w:r w:rsidR="000667EA" w:rsidRPr="00135FD5">
              <w:rPr>
                <w:rFonts w:asciiTheme="minorHAnsi" w:hAnsiTheme="minorHAnsi" w:cstheme="minorHAnsi"/>
                <w:szCs w:val="24"/>
              </w:rPr>
              <w:t xml:space="preserve">. </w:t>
            </w:r>
            <w:proofErr w:type="gramStart"/>
            <w:r w:rsidRPr="00135FD5">
              <w:rPr>
                <w:rFonts w:asciiTheme="minorHAnsi" w:hAnsiTheme="minorHAnsi" w:cstheme="minorHAnsi"/>
                <w:szCs w:val="24"/>
              </w:rPr>
              <w:t>Install</w:t>
            </w:r>
            <w:proofErr w:type="gramEnd"/>
            <w:r w:rsidRPr="00135FD5">
              <w:rPr>
                <w:rFonts w:asciiTheme="minorHAnsi" w:hAnsiTheme="minorHAnsi" w:cstheme="minorHAnsi"/>
                <w:szCs w:val="24"/>
              </w:rPr>
              <w:t xml:space="preserve"> of the system was completed and operation started in August 2019</w:t>
            </w:r>
            <w:r w:rsidR="000667EA" w:rsidRPr="00135FD5">
              <w:rPr>
                <w:rFonts w:asciiTheme="minorHAnsi" w:hAnsiTheme="minorHAnsi" w:cstheme="minorHAnsi"/>
                <w:szCs w:val="24"/>
              </w:rPr>
              <w:t xml:space="preserve">. </w:t>
            </w:r>
            <w:r w:rsidRPr="00135FD5">
              <w:rPr>
                <w:rFonts w:asciiTheme="minorHAnsi" w:hAnsiTheme="minorHAnsi" w:cstheme="minorHAnsi"/>
                <w:szCs w:val="24"/>
              </w:rPr>
              <w:t>Post-mitigation verification testing was performed in October 2019.</w:t>
            </w:r>
          </w:p>
          <w:p w14:paraId="068887DC" w14:textId="77777777" w:rsidR="00135FD5" w:rsidRPr="00135FD5" w:rsidRDefault="00135FD5" w:rsidP="00135FD5">
            <w:pPr>
              <w:rPr>
                <w:rFonts w:asciiTheme="minorHAnsi" w:hAnsiTheme="minorHAnsi" w:cstheme="minorHAnsi"/>
                <w:szCs w:val="24"/>
              </w:rPr>
            </w:pPr>
          </w:p>
          <w:p w14:paraId="3ED0C67F" w14:textId="4D8DF731" w:rsidR="00135FD5" w:rsidRDefault="00135FD5" w:rsidP="00135FD5">
            <w:pPr>
              <w:rPr>
                <w:rFonts w:asciiTheme="minorHAnsi" w:hAnsiTheme="minorHAnsi" w:cstheme="minorHAnsi"/>
                <w:szCs w:val="24"/>
              </w:rPr>
            </w:pPr>
            <w:r w:rsidRPr="00135FD5">
              <w:rPr>
                <w:rFonts w:asciiTheme="minorHAnsi" w:hAnsiTheme="minorHAnsi" w:cstheme="minorHAnsi"/>
                <w:noProof/>
                <w:szCs w:val="24"/>
              </w:rPr>
              <w:drawing>
                <wp:anchor distT="0" distB="0" distL="114300" distR="114300" simplePos="0" relativeHeight="251661312" behindDoc="1" locked="0" layoutInCell="1" allowOverlap="1" wp14:anchorId="562B84AB" wp14:editId="1C744F65">
                  <wp:simplePos x="0" y="0"/>
                  <wp:positionH relativeFrom="margin">
                    <wp:posOffset>3274695</wp:posOffset>
                  </wp:positionH>
                  <wp:positionV relativeFrom="paragraph">
                    <wp:posOffset>1486535</wp:posOffset>
                  </wp:positionV>
                  <wp:extent cx="1904365" cy="1507490"/>
                  <wp:effectExtent l="0" t="0" r="635" b="0"/>
                  <wp:wrapTight wrapText="bothSides">
                    <wp:wrapPolygon edited="0">
                      <wp:start x="0" y="0"/>
                      <wp:lineTo x="0" y="21291"/>
                      <wp:lineTo x="21391" y="21291"/>
                      <wp:lineTo x="21391"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4365" cy="1507490"/>
                          </a:xfrm>
                          <a:prstGeom prst="rect">
                            <a:avLst/>
                          </a:prstGeom>
                          <a:noFill/>
                        </pic:spPr>
                      </pic:pic>
                    </a:graphicData>
                  </a:graphic>
                  <wp14:sizeRelH relativeFrom="margin">
                    <wp14:pctWidth>0</wp14:pctWidth>
                  </wp14:sizeRelH>
                  <wp14:sizeRelV relativeFrom="margin">
                    <wp14:pctHeight>0</wp14:pctHeight>
                  </wp14:sizeRelV>
                </wp:anchor>
              </w:drawing>
            </w:r>
            <w:r w:rsidRPr="00135FD5">
              <w:rPr>
                <w:rFonts w:asciiTheme="minorHAnsi" w:hAnsiTheme="minorHAnsi" w:cstheme="minorHAnsi"/>
                <w:szCs w:val="24"/>
                <w:u w:val="single"/>
              </w:rPr>
              <w:t>ERD Injection Phase:</w:t>
            </w:r>
            <w:r w:rsidRPr="00135FD5">
              <w:rPr>
                <w:rFonts w:asciiTheme="minorHAnsi" w:hAnsiTheme="minorHAnsi" w:cstheme="minorHAnsi"/>
                <w:szCs w:val="24"/>
              </w:rPr>
              <w:t xml:space="preserve">  Based on cost savings identified by KERAMIDA, the proposed injection design was expanded and revised in June 2019. The original design was two ERD barriers walls, but the cost savings allowed for a third wall to be added, and treatment by in-situ chemical reduction to the design</w:t>
            </w:r>
            <w:r w:rsidR="000667EA" w:rsidRPr="00135FD5">
              <w:rPr>
                <w:rFonts w:asciiTheme="minorHAnsi" w:hAnsiTheme="minorHAnsi" w:cstheme="minorHAnsi"/>
                <w:szCs w:val="24"/>
              </w:rPr>
              <w:t xml:space="preserve">. </w:t>
            </w:r>
            <w:r w:rsidRPr="00135FD5">
              <w:rPr>
                <w:rFonts w:asciiTheme="minorHAnsi" w:hAnsiTheme="minorHAnsi" w:cstheme="minorHAnsi"/>
                <w:szCs w:val="24"/>
              </w:rPr>
              <w:t xml:space="preserve">The ERD/ISCR injection </w:t>
            </w:r>
            <w:r w:rsidR="004C4F3E" w:rsidRPr="00135FD5">
              <w:rPr>
                <w:rFonts w:asciiTheme="minorHAnsi" w:hAnsiTheme="minorHAnsi" w:cstheme="minorHAnsi"/>
                <w:szCs w:val="24"/>
              </w:rPr>
              <w:t>phase</w:t>
            </w:r>
            <w:r w:rsidRPr="00135FD5">
              <w:rPr>
                <w:rFonts w:asciiTheme="minorHAnsi" w:hAnsiTheme="minorHAnsi" w:cstheme="minorHAnsi"/>
                <w:szCs w:val="24"/>
              </w:rPr>
              <w:t xml:space="preserve"> started in late July 2019</w:t>
            </w:r>
            <w:r w:rsidR="000667EA" w:rsidRPr="00135FD5">
              <w:rPr>
                <w:rFonts w:asciiTheme="minorHAnsi" w:hAnsiTheme="minorHAnsi" w:cstheme="minorHAnsi"/>
                <w:szCs w:val="24"/>
              </w:rPr>
              <w:t xml:space="preserve">. </w:t>
            </w:r>
            <w:r w:rsidRPr="00135FD5">
              <w:rPr>
                <w:rFonts w:asciiTheme="minorHAnsi" w:hAnsiTheme="minorHAnsi" w:cstheme="minorHAnsi"/>
                <w:szCs w:val="24"/>
              </w:rPr>
              <w:t>The ERD/ISCR injection was a mixture of Emulsified Vegetable Oil (EVO), Zero Valent Iron (ZVI), and Bioaugmentation</w:t>
            </w:r>
            <w:r w:rsidR="000667EA" w:rsidRPr="00135FD5">
              <w:rPr>
                <w:rFonts w:asciiTheme="minorHAnsi" w:hAnsiTheme="minorHAnsi" w:cstheme="minorHAnsi"/>
                <w:szCs w:val="24"/>
              </w:rPr>
              <w:t xml:space="preserve">. </w:t>
            </w:r>
            <w:r w:rsidRPr="00135FD5">
              <w:rPr>
                <w:rFonts w:asciiTheme="minorHAnsi" w:hAnsiTheme="minorHAnsi" w:cstheme="minorHAnsi"/>
                <w:szCs w:val="24"/>
              </w:rPr>
              <w:t>Three barrier walls (30 injection points) perpendicular to groundwater flow up- and down-gradient of the historic source area were completed to remediate residual chlorinated VOCs in groundwater</w:t>
            </w:r>
            <w:r w:rsidR="000667EA" w:rsidRPr="00135FD5">
              <w:rPr>
                <w:rFonts w:asciiTheme="minorHAnsi" w:hAnsiTheme="minorHAnsi" w:cstheme="minorHAnsi"/>
                <w:szCs w:val="24"/>
              </w:rPr>
              <w:t xml:space="preserve">. </w:t>
            </w:r>
            <w:r w:rsidRPr="00135FD5">
              <w:rPr>
                <w:rFonts w:asciiTheme="minorHAnsi" w:hAnsiTheme="minorHAnsi" w:cstheme="minorHAnsi"/>
                <w:szCs w:val="24"/>
              </w:rPr>
              <w:t>A Geoprobe® with connected mixing/pumping equipment and a ‘bottom-up’ approach was utilized to inject the substrate mixture into the -28 to -18 feet depth interval</w:t>
            </w:r>
            <w:r w:rsidR="000667EA" w:rsidRPr="00135FD5">
              <w:rPr>
                <w:rFonts w:asciiTheme="minorHAnsi" w:hAnsiTheme="minorHAnsi" w:cstheme="minorHAnsi"/>
                <w:szCs w:val="24"/>
              </w:rPr>
              <w:t xml:space="preserve">. </w:t>
            </w:r>
            <w:r w:rsidRPr="00135FD5">
              <w:rPr>
                <w:rFonts w:asciiTheme="minorHAnsi" w:hAnsiTheme="minorHAnsi" w:cstheme="minorHAnsi"/>
                <w:szCs w:val="24"/>
              </w:rPr>
              <w:t>Low injection pressures were maintained to minimize substrate “daylighting.”  Injection operations were conducted by a KERAMIDA three-person crew</w:t>
            </w:r>
            <w:r w:rsidR="000667EA" w:rsidRPr="00135FD5">
              <w:rPr>
                <w:rFonts w:asciiTheme="minorHAnsi" w:hAnsiTheme="minorHAnsi" w:cstheme="minorHAnsi"/>
                <w:szCs w:val="24"/>
              </w:rPr>
              <w:t xml:space="preserve">. </w:t>
            </w:r>
            <w:r w:rsidRPr="00135FD5">
              <w:rPr>
                <w:rFonts w:asciiTheme="minorHAnsi" w:hAnsiTheme="minorHAnsi" w:cstheme="minorHAnsi"/>
                <w:szCs w:val="24"/>
              </w:rPr>
              <w:t>Groundwater monitoring was initiated in September 2019, and the Remediation Implementation Report (ERD/ISCR Injection and VI System) was issued in November 2019</w:t>
            </w:r>
            <w:r w:rsidR="000667EA" w:rsidRPr="00135FD5">
              <w:rPr>
                <w:rFonts w:asciiTheme="minorHAnsi" w:hAnsiTheme="minorHAnsi" w:cstheme="minorHAnsi"/>
                <w:szCs w:val="24"/>
              </w:rPr>
              <w:t xml:space="preserve">. </w:t>
            </w:r>
            <w:r w:rsidRPr="00135FD5">
              <w:rPr>
                <w:rFonts w:asciiTheme="minorHAnsi" w:hAnsiTheme="minorHAnsi" w:cstheme="minorHAnsi"/>
                <w:szCs w:val="24"/>
              </w:rPr>
              <w:t xml:space="preserve"> Groundwater monitoring and reporting are on-going, and the VI mitigation system is operating as designed and controlling the migration of cVOCs into the gymnastics area.</w:t>
            </w:r>
          </w:p>
          <w:p w14:paraId="67A825FC" w14:textId="38C6185A" w:rsidR="00135FD5" w:rsidRDefault="00135FD5" w:rsidP="00135FD5">
            <w:pPr>
              <w:rPr>
                <w:rFonts w:asciiTheme="minorHAnsi" w:hAnsiTheme="minorHAnsi" w:cstheme="minorHAnsi"/>
                <w:szCs w:val="24"/>
              </w:rPr>
            </w:pPr>
          </w:p>
          <w:p w14:paraId="1559C0F4" w14:textId="5A50E765" w:rsidR="00316B58" w:rsidRPr="00D74F3D" w:rsidRDefault="00316B58" w:rsidP="00135FD5">
            <w:pPr>
              <w:rPr>
                <w:rFonts w:asciiTheme="minorHAnsi" w:hAnsiTheme="minorHAnsi" w:cstheme="minorHAnsi"/>
                <w:b/>
                <w:bCs/>
                <w:szCs w:val="24"/>
                <w:u w:val="single"/>
              </w:rPr>
            </w:pPr>
            <w:r w:rsidRPr="00D74F3D">
              <w:rPr>
                <w:rFonts w:asciiTheme="minorHAnsi" w:hAnsiTheme="minorHAnsi" w:cstheme="minorHAnsi"/>
                <w:b/>
                <w:bCs/>
                <w:szCs w:val="24"/>
                <w:u w:val="single"/>
              </w:rPr>
              <w:t>Former Norge Laundry</w:t>
            </w:r>
            <w:r w:rsidR="000A1A82">
              <w:rPr>
                <w:rFonts w:asciiTheme="minorHAnsi" w:hAnsiTheme="minorHAnsi" w:cstheme="minorHAnsi"/>
                <w:b/>
                <w:bCs/>
                <w:szCs w:val="24"/>
                <w:u w:val="single"/>
              </w:rPr>
              <w:t xml:space="preserve"> &amp; Cleaning Village (VRP #6130102)</w:t>
            </w:r>
          </w:p>
          <w:p w14:paraId="50486BBB" w14:textId="08911C4B" w:rsidR="00316B58" w:rsidRDefault="00316B58" w:rsidP="00316B58">
            <w:pPr>
              <w:rPr>
                <w:rFonts w:asciiTheme="minorHAnsi" w:hAnsiTheme="minorHAnsi" w:cstheme="minorHAnsi"/>
                <w:szCs w:val="24"/>
              </w:rPr>
            </w:pPr>
            <w:r w:rsidRPr="00316B58">
              <w:rPr>
                <w:rFonts w:asciiTheme="minorHAnsi" w:hAnsiTheme="minorHAnsi" w:cstheme="minorHAnsi"/>
                <w:noProof/>
                <w:szCs w:val="24"/>
              </w:rPr>
              <w:drawing>
                <wp:anchor distT="0" distB="0" distL="114300" distR="114300" simplePos="0" relativeHeight="251667456" behindDoc="1" locked="0" layoutInCell="1" allowOverlap="1" wp14:anchorId="4A34E8C5" wp14:editId="71B2ADBD">
                  <wp:simplePos x="0" y="0"/>
                  <wp:positionH relativeFrom="column">
                    <wp:posOffset>3758565</wp:posOffset>
                  </wp:positionH>
                  <wp:positionV relativeFrom="paragraph">
                    <wp:posOffset>153035</wp:posOffset>
                  </wp:positionV>
                  <wp:extent cx="1874520" cy="1405890"/>
                  <wp:effectExtent l="5715" t="0" r="0" b="0"/>
                  <wp:wrapTight wrapText="bothSides">
                    <wp:wrapPolygon edited="0">
                      <wp:start x="66" y="21688"/>
                      <wp:lineTo x="21359" y="21688"/>
                      <wp:lineTo x="21359" y="322"/>
                      <wp:lineTo x="66" y="322"/>
                      <wp:lineTo x="66" y="21688"/>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rot="5400000">
                            <a:off x="0" y="0"/>
                            <a:ext cx="1874520" cy="1405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16B58">
              <w:rPr>
                <w:rFonts w:asciiTheme="minorHAnsi" w:hAnsiTheme="minorHAnsi" w:cstheme="minorHAnsi"/>
                <w:szCs w:val="24"/>
              </w:rPr>
              <w:t>Following pilot-scale testing, KERAMIDA prepared the full-scale remedial design</w:t>
            </w:r>
            <w:r w:rsidR="000A1A82">
              <w:rPr>
                <w:rFonts w:asciiTheme="minorHAnsi" w:hAnsiTheme="minorHAnsi" w:cstheme="minorHAnsi"/>
                <w:szCs w:val="24"/>
              </w:rPr>
              <w:t xml:space="preserve"> (w/diagnostic </w:t>
            </w:r>
            <w:proofErr w:type="spellStart"/>
            <w:r w:rsidR="000A1A82">
              <w:rPr>
                <w:rFonts w:asciiTheme="minorHAnsi" w:hAnsiTheme="minorHAnsi" w:cstheme="minorHAnsi"/>
                <w:szCs w:val="24"/>
              </w:rPr>
              <w:t>testin</w:t>
            </w:r>
            <w:proofErr w:type="spellEnd"/>
            <w:r w:rsidR="000A1A82">
              <w:rPr>
                <w:rFonts w:asciiTheme="minorHAnsi" w:hAnsiTheme="minorHAnsi" w:cstheme="minorHAnsi"/>
                <w:szCs w:val="24"/>
              </w:rPr>
              <w:t>)</w:t>
            </w:r>
            <w:r w:rsidRPr="00316B58">
              <w:rPr>
                <w:rFonts w:asciiTheme="minorHAnsi" w:hAnsiTheme="minorHAnsi" w:cstheme="minorHAnsi"/>
                <w:szCs w:val="24"/>
              </w:rPr>
              <w:t xml:space="preserve"> and completed system installation for treatment of impacted soil gas and vapor intrusion at a former dry</w:t>
            </w:r>
            <w:r>
              <w:rPr>
                <w:rFonts w:asciiTheme="minorHAnsi" w:hAnsiTheme="minorHAnsi" w:cstheme="minorHAnsi"/>
                <w:szCs w:val="24"/>
              </w:rPr>
              <w:t>-</w:t>
            </w:r>
            <w:r w:rsidRPr="00316B58">
              <w:rPr>
                <w:rFonts w:asciiTheme="minorHAnsi" w:hAnsiTheme="minorHAnsi" w:cstheme="minorHAnsi"/>
                <w:szCs w:val="24"/>
              </w:rPr>
              <w:t>cleaning facility in Indianapolis, Indiana.   The remedial approach utilizes Soil Vapor Extraction (SVE) and a hybrid Sub-Slab Depressurization System (SSDS).   The SSDS is ‘</w:t>
            </w:r>
            <w:proofErr w:type="spellStart"/>
            <w:r w:rsidRPr="00316B58">
              <w:rPr>
                <w:rFonts w:asciiTheme="minorHAnsi" w:hAnsiTheme="minorHAnsi" w:cstheme="minorHAnsi"/>
                <w:szCs w:val="24"/>
              </w:rPr>
              <w:t>hybid</w:t>
            </w:r>
            <w:proofErr w:type="spellEnd"/>
            <w:r w:rsidRPr="00316B58">
              <w:rPr>
                <w:rFonts w:asciiTheme="minorHAnsi" w:hAnsiTheme="minorHAnsi" w:cstheme="minorHAnsi"/>
                <w:szCs w:val="24"/>
              </w:rPr>
              <w:t xml:space="preserve">’ as it is connected to the SVE system blower.  The remediation </w:t>
            </w:r>
            <w:r>
              <w:rPr>
                <w:rFonts w:asciiTheme="minorHAnsi" w:hAnsiTheme="minorHAnsi" w:cstheme="minorHAnsi"/>
                <w:noProof/>
                <w:szCs w:val="24"/>
              </w:rPr>
              <w:drawing>
                <wp:anchor distT="0" distB="0" distL="114300" distR="114300" simplePos="0" relativeHeight="251668480" behindDoc="1" locked="0" layoutInCell="1" allowOverlap="1" wp14:anchorId="73CEECFB" wp14:editId="25FC164A">
                  <wp:simplePos x="0" y="0"/>
                  <wp:positionH relativeFrom="column">
                    <wp:posOffset>4445</wp:posOffset>
                  </wp:positionH>
                  <wp:positionV relativeFrom="paragraph">
                    <wp:posOffset>1306195</wp:posOffset>
                  </wp:positionV>
                  <wp:extent cx="1481455" cy="1975485"/>
                  <wp:effectExtent l="0" t="0" r="4445" b="5715"/>
                  <wp:wrapTight wrapText="bothSides">
                    <wp:wrapPolygon edited="0">
                      <wp:start x="0" y="0"/>
                      <wp:lineTo x="0" y="21454"/>
                      <wp:lineTo x="21387" y="21454"/>
                      <wp:lineTo x="2138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81455" cy="1975485"/>
                          </a:xfrm>
                          <a:prstGeom prst="rect">
                            <a:avLst/>
                          </a:prstGeom>
                          <a:noFill/>
                        </pic:spPr>
                      </pic:pic>
                    </a:graphicData>
                  </a:graphic>
                  <wp14:sizeRelH relativeFrom="page">
                    <wp14:pctWidth>0</wp14:pctWidth>
                  </wp14:sizeRelH>
                  <wp14:sizeRelV relativeFrom="page">
                    <wp14:pctHeight>0</wp14:pctHeight>
                  </wp14:sizeRelV>
                </wp:anchor>
              </w:drawing>
            </w:r>
            <w:r w:rsidRPr="00316B58">
              <w:rPr>
                <w:rFonts w:asciiTheme="minorHAnsi" w:hAnsiTheme="minorHAnsi" w:cstheme="minorHAnsi"/>
                <w:szCs w:val="24"/>
              </w:rPr>
              <w:t xml:space="preserve">system was installed and started in late April 2021.  </w:t>
            </w:r>
            <w:r>
              <w:rPr>
                <w:rFonts w:asciiTheme="minorHAnsi" w:hAnsiTheme="minorHAnsi" w:cstheme="minorHAnsi"/>
                <w:szCs w:val="24"/>
              </w:rPr>
              <w:t xml:space="preserve">     </w:t>
            </w:r>
          </w:p>
          <w:p w14:paraId="796F2AA1" w14:textId="77777777" w:rsidR="00316B58" w:rsidRDefault="00316B58" w:rsidP="00316B58">
            <w:pPr>
              <w:rPr>
                <w:rFonts w:asciiTheme="minorHAnsi" w:hAnsiTheme="minorHAnsi" w:cstheme="minorHAnsi"/>
                <w:szCs w:val="24"/>
              </w:rPr>
            </w:pPr>
          </w:p>
          <w:p w14:paraId="3D0D81AF" w14:textId="221ACE75" w:rsidR="00316B58" w:rsidRPr="00316B58" w:rsidRDefault="00316B58" w:rsidP="00316B58">
            <w:pPr>
              <w:rPr>
                <w:rFonts w:asciiTheme="minorHAnsi" w:hAnsiTheme="minorHAnsi" w:cstheme="minorHAnsi"/>
                <w:szCs w:val="24"/>
              </w:rPr>
            </w:pPr>
            <w:r w:rsidRPr="00316B58">
              <w:rPr>
                <w:rFonts w:asciiTheme="minorHAnsi" w:hAnsiTheme="minorHAnsi" w:cstheme="minorHAnsi"/>
                <w:szCs w:val="24"/>
              </w:rPr>
              <w:t xml:space="preserve">Periodic operations maintenance and monitoring (OM&amp;M) </w:t>
            </w:r>
            <w:proofErr w:type="gramStart"/>
            <w:r w:rsidRPr="00316B58">
              <w:rPr>
                <w:rFonts w:asciiTheme="minorHAnsi" w:hAnsiTheme="minorHAnsi" w:cstheme="minorHAnsi"/>
                <w:szCs w:val="24"/>
              </w:rPr>
              <w:t>includes:</w:t>
            </w:r>
            <w:proofErr w:type="gramEnd"/>
            <w:r w:rsidRPr="00316B58">
              <w:rPr>
                <w:rFonts w:asciiTheme="minorHAnsi" w:hAnsiTheme="minorHAnsi" w:cstheme="minorHAnsi"/>
                <w:szCs w:val="24"/>
              </w:rPr>
              <w:t xml:space="preserve"> recording of SVE system operational data (flow, pressure, etc.), monthly sampling of system influent and SSDS inlet for cVOCs, PID measurement, vacuum pressures at vapor wells and sub-slab pressure ports.  OM&amp;M includes response to system </w:t>
            </w:r>
            <w:proofErr w:type="gramStart"/>
            <w:r w:rsidRPr="00316B58">
              <w:rPr>
                <w:rFonts w:asciiTheme="minorHAnsi" w:hAnsiTheme="minorHAnsi" w:cstheme="minorHAnsi"/>
                <w:szCs w:val="24"/>
              </w:rPr>
              <w:t>shut-downs</w:t>
            </w:r>
            <w:proofErr w:type="gramEnd"/>
            <w:r w:rsidRPr="00316B58">
              <w:rPr>
                <w:rFonts w:asciiTheme="minorHAnsi" w:hAnsiTheme="minorHAnsi" w:cstheme="minorHAnsi"/>
                <w:szCs w:val="24"/>
              </w:rPr>
              <w:t xml:space="preserve"> and remote monitoring of operations using a </w:t>
            </w:r>
            <w:proofErr w:type="spellStart"/>
            <w:r w:rsidRPr="00316B58">
              <w:rPr>
                <w:rFonts w:asciiTheme="minorHAnsi" w:hAnsiTheme="minorHAnsi" w:cstheme="minorHAnsi"/>
                <w:szCs w:val="24"/>
              </w:rPr>
              <w:t>wifi</w:t>
            </w:r>
            <w:proofErr w:type="spellEnd"/>
            <w:r w:rsidRPr="00316B58">
              <w:rPr>
                <w:rFonts w:asciiTheme="minorHAnsi" w:hAnsiTheme="minorHAnsi" w:cstheme="minorHAnsi"/>
                <w:szCs w:val="24"/>
              </w:rPr>
              <w:t xml:space="preserve"> connected alarm notification system.</w:t>
            </w:r>
          </w:p>
          <w:p w14:paraId="165C1CD5" w14:textId="77777777" w:rsidR="00316B58" w:rsidRDefault="00316B58" w:rsidP="00135FD5">
            <w:pPr>
              <w:rPr>
                <w:rFonts w:asciiTheme="minorHAnsi" w:hAnsiTheme="minorHAnsi" w:cstheme="minorHAnsi"/>
                <w:szCs w:val="24"/>
              </w:rPr>
            </w:pPr>
          </w:p>
          <w:p w14:paraId="5B45D06A" w14:textId="77777777" w:rsidR="00316B58" w:rsidRDefault="00316B58" w:rsidP="00135FD5">
            <w:pPr>
              <w:rPr>
                <w:rFonts w:asciiTheme="minorHAnsi" w:hAnsiTheme="minorHAnsi" w:cstheme="minorHAnsi"/>
                <w:szCs w:val="24"/>
              </w:rPr>
            </w:pPr>
          </w:p>
          <w:p w14:paraId="70B22AA1" w14:textId="77777777" w:rsidR="00316B58" w:rsidRDefault="00316B58" w:rsidP="00135FD5">
            <w:pPr>
              <w:rPr>
                <w:rFonts w:asciiTheme="minorHAnsi" w:hAnsiTheme="minorHAnsi" w:cstheme="minorHAnsi"/>
                <w:szCs w:val="24"/>
              </w:rPr>
            </w:pPr>
          </w:p>
          <w:p w14:paraId="2C4A8DD7" w14:textId="77777777" w:rsidR="00316B58" w:rsidRDefault="00316B58" w:rsidP="00135FD5">
            <w:pPr>
              <w:rPr>
                <w:rFonts w:asciiTheme="minorHAnsi" w:hAnsiTheme="minorHAnsi" w:cstheme="minorHAnsi"/>
                <w:szCs w:val="24"/>
              </w:rPr>
            </w:pPr>
          </w:p>
          <w:p w14:paraId="529DD756" w14:textId="77777777" w:rsidR="00135FD5" w:rsidRPr="00135FD5" w:rsidRDefault="00135FD5" w:rsidP="00135FD5">
            <w:pPr>
              <w:rPr>
                <w:rFonts w:asciiTheme="minorHAnsi" w:hAnsiTheme="minorHAnsi" w:cstheme="minorHAnsi"/>
                <w:b/>
                <w:szCs w:val="24"/>
                <w:u w:val="single"/>
              </w:rPr>
            </w:pPr>
            <w:r w:rsidRPr="00135FD5">
              <w:rPr>
                <w:rFonts w:asciiTheme="minorHAnsi" w:hAnsiTheme="minorHAnsi" w:cstheme="minorHAnsi"/>
                <w:b/>
                <w:szCs w:val="24"/>
                <w:u w:val="single"/>
              </w:rPr>
              <w:t>Simon Property Group</w:t>
            </w:r>
          </w:p>
          <w:p w14:paraId="18834C41" w14:textId="77777777" w:rsidR="00135FD5" w:rsidRPr="00135FD5" w:rsidRDefault="00135FD5" w:rsidP="00135FD5">
            <w:pPr>
              <w:rPr>
                <w:rFonts w:asciiTheme="minorHAnsi" w:hAnsiTheme="minorHAnsi" w:cstheme="minorHAnsi"/>
                <w:bCs/>
                <w:szCs w:val="24"/>
              </w:rPr>
            </w:pPr>
            <w:r w:rsidRPr="00135FD5">
              <w:rPr>
                <w:rFonts w:asciiTheme="minorHAnsi" w:hAnsiTheme="minorHAnsi" w:cstheme="minorHAnsi"/>
                <w:bCs/>
                <w:szCs w:val="24"/>
              </w:rPr>
              <w:t>Description:</w:t>
            </w:r>
          </w:p>
          <w:p w14:paraId="00110E4B" w14:textId="77777777" w:rsidR="00135FD5" w:rsidRPr="00135FD5" w:rsidRDefault="00135FD5" w:rsidP="00135FD5">
            <w:pPr>
              <w:rPr>
                <w:rFonts w:asciiTheme="minorHAnsi" w:hAnsiTheme="minorHAnsi" w:cstheme="minorHAnsi"/>
                <w:szCs w:val="24"/>
              </w:rPr>
            </w:pPr>
            <w:r w:rsidRPr="00135FD5">
              <w:rPr>
                <w:rFonts w:asciiTheme="minorHAnsi" w:hAnsiTheme="minorHAnsi" w:cstheme="minorHAnsi"/>
                <w:noProof/>
                <w:szCs w:val="24"/>
              </w:rPr>
              <w:drawing>
                <wp:anchor distT="0" distB="0" distL="114300" distR="114300" simplePos="0" relativeHeight="251665408" behindDoc="1" locked="0" layoutInCell="1" allowOverlap="1" wp14:anchorId="305055A1" wp14:editId="14F1C4A1">
                  <wp:simplePos x="0" y="0"/>
                  <wp:positionH relativeFrom="column">
                    <wp:posOffset>4320540</wp:posOffset>
                  </wp:positionH>
                  <wp:positionV relativeFrom="paragraph">
                    <wp:posOffset>69215</wp:posOffset>
                  </wp:positionV>
                  <wp:extent cx="1657985" cy="707390"/>
                  <wp:effectExtent l="0" t="0" r="0" b="0"/>
                  <wp:wrapTight wrapText="bothSides">
                    <wp:wrapPolygon edited="0">
                      <wp:start x="0" y="0"/>
                      <wp:lineTo x="0" y="20941"/>
                      <wp:lineTo x="21344" y="20941"/>
                      <wp:lineTo x="21344" y="0"/>
                      <wp:lineTo x="0" y="0"/>
                    </wp:wrapPolygon>
                  </wp:wrapTight>
                  <wp:docPr id="1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57985" cy="707390"/>
                          </a:xfrm>
                          <a:prstGeom prst="rect">
                            <a:avLst/>
                          </a:prstGeom>
                          <a:noFill/>
                        </pic:spPr>
                      </pic:pic>
                    </a:graphicData>
                  </a:graphic>
                  <wp14:sizeRelH relativeFrom="page">
                    <wp14:pctWidth>0</wp14:pctWidth>
                  </wp14:sizeRelH>
                  <wp14:sizeRelV relativeFrom="page">
                    <wp14:pctHeight>0</wp14:pctHeight>
                  </wp14:sizeRelV>
                </wp:anchor>
              </w:drawing>
            </w:r>
            <w:r w:rsidRPr="00135FD5">
              <w:rPr>
                <w:rFonts w:asciiTheme="minorHAnsi" w:hAnsiTheme="minorHAnsi" w:cstheme="minorHAnsi"/>
                <w:szCs w:val="24"/>
              </w:rPr>
              <w:t>Nationwide KERAMIDA serves as the environmental consultant for Simon Property Group (SPG) for their facilities located throughout the US, which includes over 400 locations at both their malls and lifestyle centers. As with all clients that are retail based, providing seamless and quick service is mandatory. Services provided include: asbestos inspections and abatement, due diligence, site investigations, remediation, and indoor air quality evaluations. Their environmental needs are market driven and therefore require timely responses and addressing their needs immediately. New tenants, renovations or the result of damage can drive their projects. KERAMIDA rapidly responds to their needs and works closely with the client to minimize potential delays that could be caused by environmental concerns.  The following services have been completed for SPG:</w:t>
            </w:r>
          </w:p>
          <w:p w14:paraId="295DFAF6" w14:textId="77777777" w:rsidR="00135FD5" w:rsidRPr="00135FD5" w:rsidRDefault="00135FD5" w:rsidP="00135FD5">
            <w:pPr>
              <w:rPr>
                <w:rFonts w:asciiTheme="minorHAnsi" w:hAnsiTheme="minorHAnsi" w:cstheme="minorHAnsi"/>
                <w:szCs w:val="24"/>
              </w:rPr>
            </w:pPr>
            <w:r w:rsidRPr="00135FD5">
              <w:rPr>
                <w:rFonts w:asciiTheme="minorHAnsi" w:hAnsiTheme="minorHAnsi" w:cstheme="minorHAnsi"/>
                <w:b/>
                <w:szCs w:val="24"/>
              </w:rPr>
              <w:t>Phase I Environmental Site Assessments:</w:t>
            </w:r>
            <w:r w:rsidRPr="00135FD5">
              <w:rPr>
                <w:rFonts w:asciiTheme="minorHAnsi" w:hAnsiTheme="minorHAnsi" w:cstheme="minorHAnsi"/>
                <w:szCs w:val="24"/>
              </w:rPr>
              <w:t xml:space="preserve"> KERAMIDA has completed hundreds of </w:t>
            </w:r>
            <w:proofErr w:type="gramStart"/>
            <w:r w:rsidRPr="00135FD5">
              <w:rPr>
                <w:rFonts w:asciiTheme="minorHAnsi" w:hAnsiTheme="minorHAnsi" w:cstheme="minorHAnsi"/>
                <w:szCs w:val="24"/>
              </w:rPr>
              <w:t>Phase</w:t>
            </w:r>
            <w:proofErr w:type="gramEnd"/>
            <w:r w:rsidRPr="00135FD5">
              <w:rPr>
                <w:rFonts w:asciiTheme="minorHAnsi" w:hAnsiTheme="minorHAnsi" w:cstheme="minorHAnsi"/>
                <w:szCs w:val="24"/>
              </w:rPr>
              <w:t xml:space="preserve"> I ESAs throughout the nation on SPG sites ranging in size from individual tenant spaces/anchor stores to </w:t>
            </w:r>
            <w:proofErr w:type="gramStart"/>
            <w:r w:rsidRPr="00135FD5">
              <w:rPr>
                <w:rFonts w:asciiTheme="minorHAnsi" w:hAnsiTheme="minorHAnsi" w:cstheme="minorHAnsi"/>
                <w:szCs w:val="24"/>
              </w:rPr>
              <w:t>the entire</w:t>
            </w:r>
            <w:proofErr w:type="gramEnd"/>
            <w:r w:rsidRPr="00135FD5">
              <w:rPr>
                <w:rFonts w:asciiTheme="minorHAnsi" w:hAnsiTheme="minorHAnsi" w:cstheme="minorHAnsi"/>
                <w:szCs w:val="24"/>
              </w:rPr>
              <w:t xml:space="preserve"> mall properties.  </w:t>
            </w:r>
          </w:p>
          <w:p w14:paraId="15716D30" w14:textId="77777777" w:rsidR="00135FD5" w:rsidRPr="00135FD5" w:rsidRDefault="00135FD5" w:rsidP="00135FD5">
            <w:pPr>
              <w:rPr>
                <w:rFonts w:asciiTheme="minorHAnsi" w:hAnsiTheme="minorHAnsi" w:cstheme="minorHAnsi"/>
                <w:szCs w:val="24"/>
              </w:rPr>
            </w:pPr>
            <w:r w:rsidRPr="00135FD5">
              <w:rPr>
                <w:rFonts w:asciiTheme="minorHAnsi" w:hAnsiTheme="minorHAnsi" w:cstheme="minorHAnsi"/>
                <w:b/>
                <w:szCs w:val="24"/>
              </w:rPr>
              <w:t>Phase II Site Investigation and Subsurface Investigations:</w:t>
            </w:r>
            <w:r w:rsidRPr="00135FD5">
              <w:rPr>
                <w:rFonts w:asciiTheme="minorHAnsi" w:hAnsiTheme="minorHAnsi" w:cstheme="minorHAnsi"/>
                <w:szCs w:val="24"/>
              </w:rPr>
              <w:t xml:space="preserve"> KERAMIDA has completed numerous soil, groundwater, and vapor intrusion investigations at active/inactive auto service stations, gasoline stations, and drycleaners located throughout the SPG property network.</w:t>
            </w:r>
          </w:p>
          <w:p w14:paraId="3B7685EE" w14:textId="77777777" w:rsidR="00135FD5" w:rsidRPr="00135FD5" w:rsidRDefault="00135FD5" w:rsidP="00135FD5">
            <w:pPr>
              <w:rPr>
                <w:rFonts w:asciiTheme="minorHAnsi" w:hAnsiTheme="minorHAnsi" w:cstheme="minorHAnsi"/>
                <w:szCs w:val="24"/>
              </w:rPr>
            </w:pPr>
            <w:r w:rsidRPr="00135FD5">
              <w:rPr>
                <w:rFonts w:asciiTheme="minorHAnsi" w:hAnsiTheme="minorHAnsi" w:cstheme="minorHAnsi"/>
                <w:b/>
                <w:szCs w:val="24"/>
              </w:rPr>
              <w:t>Soil and Groundwater Remediation:</w:t>
            </w:r>
            <w:r w:rsidRPr="00135FD5">
              <w:rPr>
                <w:rFonts w:asciiTheme="minorHAnsi" w:hAnsiTheme="minorHAnsi" w:cstheme="minorHAnsi"/>
                <w:szCs w:val="24"/>
              </w:rPr>
              <w:t xml:space="preserve"> KERAMIDA has completed large scale soil and groundwater remediation projects at active/inactive auto service stations, gasoline stations, and drycleaners located throughout the SPG property network.  The type of remedial projects completed for SPG include soil excavation, soil vapor and groundwater extraction, vapor mitigation, chemical injection, plume stability monitoring, UST/AST closure, hydraulic and elevator lift removal and closure, and hazardous waste profile and disposal.</w:t>
            </w:r>
          </w:p>
          <w:p w14:paraId="4CFCDDD7" w14:textId="2B2A17A2" w:rsidR="00135FD5" w:rsidRPr="00135FD5" w:rsidRDefault="00135FD5" w:rsidP="00135FD5">
            <w:pPr>
              <w:rPr>
                <w:rFonts w:asciiTheme="minorHAnsi" w:hAnsiTheme="minorHAnsi" w:cstheme="minorHAnsi"/>
                <w:szCs w:val="24"/>
              </w:rPr>
            </w:pPr>
            <w:r w:rsidRPr="00135FD5">
              <w:rPr>
                <w:rFonts w:asciiTheme="minorHAnsi" w:hAnsiTheme="minorHAnsi" w:cstheme="minorHAnsi"/>
                <w:b/>
                <w:szCs w:val="24"/>
              </w:rPr>
              <w:t>Mold Assessment and Remediation:</w:t>
            </w:r>
            <w:r w:rsidRPr="00135FD5">
              <w:rPr>
                <w:rFonts w:asciiTheme="minorHAnsi" w:hAnsiTheme="minorHAnsi" w:cstheme="minorHAnsi"/>
                <w:szCs w:val="24"/>
              </w:rPr>
              <w:t xml:space="preserve"> KERAMIDA has performed numerous mold assessment and abatement projects on sites ranging from a small tenant space to an entire mall</w:t>
            </w:r>
            <w:r w:rsidR="000667EA" w:rsidRPr="00135FD5">
              <w:rPr>
                <w:rFonts w:asciiTheme="minorHAnsi" w:hAnsiTheme="minorHAnsi" w:cstheme="minorHAnsi"/>
                <w:szCs w:val="24"/>
              </w:rPr>
              <w:t xml:space="preserve">. </w:t>
            </w:r>
            <w:r w:rsidRPr="00135FD5">
              <w:rPr>
                <w:rFonts w:asciiTheme="minorHAnsi" w:hAnsiTheme="minorHAnsi" w:cstheme="minorHAnsi"/>
                <w:szCs w:val="24"/>
              </w:rPr>
              <w:t>KERAMIDA services include the assessment, development of the work plan, selection of the remediation contractor, project oversight, and final project clearance and reporting.</w:t>
            </w:r>
          </w:p>
          <w:p w14:paraId="1BD76DE7" w14:textId="08D95C99" w:rsidR="00135FD5" w:rsidRPr="00135FD5" w:rsidRDefault="00135FD5" w:rsidP="00135FD5">
            <w:pPr>
              <w:rPr>
                <w:rFonts w:asciiTheme="minorHAnsi" w:hAnsiTheme="minorHAnsi" w:cstheme="minorHAnsi"/>
                <w:szCs w:val="24"/>
              </w:rPr>
            </w:pPr>
            <w:r w:rsidRPr="00135FD5">
              <w:rPr>
                <w:rFonts w:asciiTheme="minorHAnsi" w:hAnsiTheme="minorHAnsi" w:cstheme="minorHAnsi"/>
                <w:b/>
                <w:szCs w:val="24"/>
              </w:rPr>
              <w:t>Building Decommissioning:</w:t>
            </w:r>
            <w:r w:rsidRPr="00135FD5">
              <w:rPr>
                <w:rFonts w:asciiTheme="minorHAnsi" w:hAnsiTheme="minorHAnsi" w:cstheme="minorHAnsi"/>
                <w:szCs w:val="24"/>
              </w:rPr>
              <w:t xml:space="preserve"> KERAMIDA has completed building decommissioning activities at SPG sites ranging from one space to the entire mall</w:t>
            </w:r>
            <w:r w:rsidR="000667EA" w:rsidRPr="00135FD5">
              <w:rPr>
                <w:rFonts w:asciiTheme="minorHAnsi" w:hAnsiTheme="minorHAnsi" w:cstheme="minorHAnsi"/>
                <w:szCs w:val="24"/>
              </w:rPr>
              <w:t xml:space="preserve">. </w:t>
            </w:r>
            <w:r w:rsidRPr="00135FD5">
              <w:rPr>
                <w:rFonts w:asciiTheme="minorHAnsi" w:hAnsiTheme="minorHAnsi" w:cstheme="minorHAnsi"/>
                <w:szCs w:val="24"/>
              </w:rPr>
              <w:t>Services include removal of hazardous waste (i.e., bulbs and ballasts, mercury thermostats, radiation exit signs, and spent waste), building components (i.e., elevators/lifts, generators, boilers, and mechanical systems), building materials, and project management and oversight for building demolition.</w:t>
            </w:r>
          </w:p>
          <w:p w14:paraId="32A006DE" w14:textId="52D1AF38" w:rsidR="00135FD5" w:rsidRPr="00135FD5" w:rsidRDefault="00135FD5" w:rsidP="00135FD5">
            <w:pPr>
              <w:rPr>
                <w:rFonts w:asciiTheme="minorHAnsi" w:hAnsiTheme="minorHAnsi" w:cstheme="minorHAnsi"/>
                <w:szCs w:val="24"/>
              </w:rPr>
            </w:pPr>
            <w:r w:rsidRPr="00135FD5">
              <w:rPr>
                <w:rFonts w:asciiTheme="minorHAnsi" w:hAnsiTheme="minorHAnsi" w:cstheme="minorHAnsi"/>
                <w:b/>
                <w:szCs w:val="24"/>
              </w:rPr>
              <w:t>National Asbestos Management Services:</w:t>
            </w:r>
            <w:r w:rsidRPr="00135FD5">
              <w:rPr>
                <w:rFonts w:asciiTheme="minorHAnsi" w:hAnsiTheme="minorHAnsi" w:cstheme="minorHAnsi"/>
                <w:szCs w:val="24"/>
              </w:rPr>
              <w:t xml:space="preserve"> KERAMIDA developed, implemented, and manages a web-based system for ordering and managing asbestos inspections for SPG on a national basis for over 400 SPG facilities</w:t>
            </w:r>
            <w:r w:rsidR="000667EA" w:rsidRPr="00135FD5">
              <w:rPr>
                <w:rFonts w:asciiTheme="minorHAnsi" w:hAnsiTheme="minorHAnsi" w:cstheme="minorHAnsi"/>
                <w:szCs w:val="24"/>
              </w:rPr>
              <w:t xml:space="preserve">. </w:t>
            </w:r>
            <w:r w:rsidRPr="00135FD5">
              <w:rPr>
                <w:rFonts w:asciiTheme="minorHAnsi" w:hAnsiTheme="minorHAnsi" w:cstheme="minorHAnsi"/>
                <w:szCs w:val="24"/>
              </w:rPr>
              <w:t>KERAMIDA oversees a network of asbestos inspectors who supplement its staff, nationally, under the supervision of KERAMIDA Senior Project Managers</w:t>
            </w:r>
            <w:r w:rsidR="000667EA" w:rsidRPr="00135FD5">
              <w:rPr>
                <w:rFonts w:asciiTheme="minorHAnsi" w:hAnsiTheme="minorHAnsi" w:cstheme="minorHAnsi"/>
                <w:szCs w:val="24"/>
              </w:rPr>
              <w:t xml:space="preserve">. </w:t>
            </w:r>
            <w:r w:rsidRPr="00135FD5">
              <w:rPr>
                <w:rFonts w:asciiTheme="minorHAnsi" w:hAnsiTheme="minorHAnsi" w:cstheme="minorHAnsi"/>
                <w:szCs w:val="24"/>
              </w:rPr>
              <w:t xml:space="preserve">The scope of work includes inspections and sample collection, reporting, management, and technical oversight of removal projects both of large and small scale.  </w:t>
            </w:r>
          </w:p>
          <w:p w14:paraId="40344538" w14:textId="77777777" w:rsidR="00135FD5" w:rsidRPr="00135FD5" w:rsidRDefault="00135FD5" w:rsidP="00135FD5">
            <w:pPr>
              <w:rPr>
                <w:rFonts w:asciiTheme="minorHAnsi" w:hAnsiTheme="minorHAnsi" w:cstheme="minorHAnsi"/>
                <w:szCs w:val="24"/>
              </w:rPr>
            </w:pPr>
            <w:r w:rsidRPr="00135FD5">
              <w:rPr>
                <w:rFonts w:asciiTheme="minorHAnsi" w:hAnsiTheme="minorHAnsi" w:cstheme="minorHAnsi"/>
                <w:b/>
                <w:szCs w:val="24"/>
              </w:rPr>
              <w:t xml:space="preserve">National Lead-Based Paint Management Services: </w:t>
            </w:r>
            <w:r w:rsidRPr="00135FD5">
              <w:rPr>
                <w:rFonts w:asciiTheme="minorHAnsi" w:hAnsiTheme="minorHAnsi" w:cstheme="minorHAnsi"/>
                <w:szCs w:val="24"/>
              </w:rPr>
              <w:t xml:space="preserve">KERAMIDA performs lead-based paint inspection and management/oversight of lead abatement for SPG facilities. KERAMIDA has conducted/managed hundreds of lead-based inspections and abatement projects throughout the country.  </w:t>
            </w:r>
          </w:p>
          <w:p w14:paraId="19FE7A12" w14:textId="77777777" w:rsidR="00135FD5" w:rsidRPr="00135FD5" w:rsidRDefault="00135FD5" w:rsidP="00135FD5">
            <w:pPr>
              <w:rPr>
                <w:rFonts w:asciiTheme="minorHAnsi" w:hAnsiTheme="minorHAnsi" w:cstheme="minorHAnsi"/>
                <w:szCs w:val="24"/>
              </w:rPr>
            </w:pPr>
          </w:p>
          <w:p w14:paraId="6A5BC9F1" w14:textId="77777777" w:rsidR="00135FD5" w:rsidRPr="00135FD5" w:rsidRDefault="00135FD5" w:rsidP="00135FD5">
            <w:pPr>
              <w:rPr>
                <w:rFonts w:asciiTheme="minorHAnsi" w:hAnsiTheme="minorHAnsi" w:cstheme="minorHAnsi"/>
                <w:szCs w:val="24"/>
              </w:rPr>
            </w:pPr>
          </w:p>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37E943C"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Payment</w:t>
      </w:r>
      <w:r w:rsidRPr="003C7E63">
        <w:rPr>
          <w:rFonts w:asciiTheme="minorHAnsi" w:hAnsiTheme="minorHAnsi" w:cstheme="minorHAnsi"/>
          <w:bCs/>
          <w:szCs w:val="24"/>
        </w:rPr>
        <w:t xml:space="preserve"> </w:t>
      </w:r>
      <w:r w:rsidR="00AC725F" w:rsidRPr="003C7E63">
        <w:rPr>
          <w:rFonts w:asciiTheme="minorHAnsi" w:hAnsiTheme="minorHAnsi" w:cstheme="minorHAnsi"/>
          <w:bCs/>
          <w:szCs w:val="24"/>
        </w:rPr>
        <w:t>–</w:t>
      </w:r>
      <w:r w:rsidRPr="000770AE">
        <w:rPr>
          <w:rFonts w:asciiTheme="minorHAnsi" w:hAnsiTheme="minorHAnsi" w:cstheme="minorHAnsi"/>
          <w:b/>
          <w:szCs w:val="24"/>
        </w:rPr>
        <w:t xml:space="preserve"> </w:t>
      </w:r>
      <w:r w:rsidR="00AC725F">
        <w:rPr>
          <w:rFonts w:asciiTheme="minorHAnsi" w:hAnsiTheme="minorHAnsi" w:cstheme="minorHAnsi"/>
          <w:szCs w:val="24"/>
        </w:rPr>
        <w:t>Removed at request of the agency</w:t>
      </w:r>
      <w:r w:rsidRPr="000770A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42911CA2" w14:textId="5F5F9DD2" w:rsidR="00641F69" w:rsidRDefault="000770AE" w:rsidP="00516AB3">
      <w:pPr>
        <w:pStyle w:val="ListParagraph"/>
        <w:numPr>
          <w:ilvl w:val="2"/>
          <w:numId w:val="16"/>
        </w:numPr>
        <w:rPr>
          <w:rFonts w:asciiTheme="minorHAnsi" w:hAnsiTheme="minorHAnsi" w:cstheme="minorHAnsi"/>
          <w:color w:val="000000" w:themeColor="text1"/>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r w:rsidR="00AC725F">
        <w:rPr>
          <w:rFonts w:asciiTheme="minorHAnsi" w:hAnsiTheme="minorHAnsi" w:cstheme="minorHAnsi"/>
          <w:bCs/>
          <w:szCs w:val="24"/>
        </w:rPr>
        <w:t>Removed at request of the agency</w:t>
      </w:r>
      <w:r w:rsidR="00641F69" w:rsidRPr="00641F69">
        <w:rPr>
          <w:rFonts w:asciiTheme="minorHAnsi" w:hAnsiTheme="minorHAnsi" w:cstheme="minorHAnsi"/>
          <w:color w:val="000000" w:themeColor="text1"/>
          <w:szCs w:val="24"/>
        </w:rPr>
        <w:t xml:space="preserve">.  </w:t>
      </w:r>
    </w:p>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3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FEF0D" w14:textId="77777777" w:rsidR="00F374A5" w:rsidRDefault="00F374A5" w:rsidP="00821AC7">
      <w:r>
        <w:separator/>
      </w:r>
    </w:p>
  </w:endnote>
  <w:endnote w:type="continuationSeparator" w:id="0">
    <w:p w14:paraId="5C601CC1" w14:textId="77777777" w:rsidR="00F374A5" w:rsidRDefault="00F374A5"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C43B55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95B3" w14:textId="77777777" w:rsidR="00F374A5" w:rsidRDefault="00F374A5" w:rsidP="00821AC7">
      <w:r>
        <w:separator/>
      </w:r>
    </w:p>
  </w:footnote>
  <w:footnote w:type="continuationSeparator" w:id="0">
    <w:p w14:paraId="44DB905B" w14:textId="77777777" w:rsidR="00F374A5" w:rsidRDefault="00F374A5"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7BC53C5"/>
    <w:multiLevelType w:val="multilevel"/>
    <w:tmpl w:val="DC2A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95235252">
    <w:abstractNumId w:val="3"/>
  </w:num>
  <w:num w:numId="2" w16cid:durableId="429862486">
    <w:abstractNumId w:val="6"/>
  </w:num>
  <w:num w:numId="3" w16cid:durableId="302078255">
    <w:abstractNumId w:val="12"/>
  </w:num>
  <w:num w:numId="4" w16cid:durableId="2145659131">
    <w:abstractNumId w:val="10"/>
  </w:num>
  <w:num w:numId="5" w16cid:durableId="1657610853">
    <w:abstractNumId w:val="5"/>
  </w:num>
  <w:num w:numId="6" w16cid:durableId="33313934">
    <w:abstractNumId w:val="17"/>
  </w:num>
  <w:num w:numId="7" w16cid:durableId="1340693335">
    <w:abstractNumId w:val="22"/>
  </w:num>
  <w:num w:numId="8" w16cid:durableId="941034158">
    <w:abstractNumId w:val="25"/>
  </w:num>
  <w:num w:numId="9" w16cid:durableId="325204722">
    <w:abstractNumId w:val="20"/>
  </w:num>
  <w:num w:numId="10" w16cid:durableId="1699427240">
    <w:abstractNumId w:val="1"/>
  </w:num>
  <w:num w:numId="11" w16cid:durableId="1416131024">
    <w:abstractNumId w:val="0"/>
  </w:num>
  <w:num w:numId="12" w16cid:durableId="1153719580">
    <w:abstractNumId w:val="18"/>
  </w:num>
  <w:num w:numId="13" w16cid:durableId="345787721">
    <w:abstractNumId w:val="24"/>
  </w:num>
  <w:num w:numId="14" w16cid:durableId="1252399414">
    <w:abstractNumId w:val="4"/>
  </w:num>
  <w:num w:numId="15" w16cid:durableId="1355224580">
    <w:abstractNumId w:val="15"/>
  </w:num>
  <w:num w:numId="16" w16cid:durableId="1978414830">
    <w:abstractNumId w:val="13"/>
  </w:num>
  <w:num w:numId="17" w16cid:durableId="1298609606">
    <w:abstractNumId w:val="14"/>
  </w:num>
  <w:num w:numId="18" w16cid:durableId="891573870">
    <w:abstractNumId w:val="19"/>
  </w:num>
  <w:num w:numId="19" w16cid:durableId="59327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396917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093875">
    <w:abstractNumId w:val="11"/>
  </w:num>
  <w:num w:numId="22" w16cid:durableId="797843252">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4310828">
    <w:abstractNumId w:val="2"/>
  </w:num>
  <w:num w:numId="24" w16cid:durableId="489643219">
    <w:abstractNumId w:val="16"/>
  </w:num>
  <w:num w:numId="25" w16cid:durableId="352077239">
    <w:abstractNumId w:val="21"/>
  </w:num>
  <w:num w:numId="26" w16cid:durableId="20630204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6865">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667EA"/>
    <w:rsid w:val="000770AE"/>
    <w:rsid w:val="0009140A"/>
    <w:rsid w:val="00094D95"/>
    <w:rsid w:val="0009502C"/>
    <w:rsid w:val="000A1A82"/>
    <w:rsid w:val="000A7E85"/>
    <w:rsid w:val="000B4021"/>
    <w:rsid w:val="000C6DD8"/>
    <w:rsid w:val="0011345F"/>
    <w:rsid w:val="00133B9C"/>
    <w:rsid w:val="00135FD5"/>
    <w:rsid w:val="00141B94"/>
    <w:rsid w:val="00142CC5"/>
    <w:rsid w:val="00172609"/>
    <w:rsid w:val="00174793"/>
    <w:rsid w:val="001B2EBB"/>
    <w:rsid w:val="001B7DE4"/>
    <w:rsid w:val="001F7706"/>
    <w:rsid w:val="00203D6A"/>
    <w:rsid w:val="00251750"/>
    <w:rsid w:val="00253C3E"/>
    <w:rsid w:val="0025534D"/>
    <w:rsid w:val="00260470"/>
    <w:rsid w:val="00260725"/>
    <w:rsid w:val="00264B4D"/>
    <w:rsid w:val="00270673"/>
    <w:rsid w:val="002960D5"/>
    <w:rsid w:val="002B0064"/>
    <w:rsid w:val="002B3A36"/>
    <w:rsid w:val="002C5E9A"/>
    <w:rsid w:val="002C5FAB"/>
    <w:rsid w:val="002C7FF5"/>
    <w:rsid w:val="002F0EC0"/>
    <w:rsid w:val="002F3BEF"/>
    <w:rsid w:val="00316B58"/>
    <w:rsid w:val="00323710"/>
    <w:rsid w:val="00341828"/>
    <w:rsid w:val="003528C0"/>
    <w:rsid w:val="00370866"/>
    <w:rsid w:val="003950BA"/>
    <w:rsid w:val="003A3150"/>
    <w:rsid w:val="003B7A2F"/>
    <w:rsid w:val="003C7E63"/>
    <w:rsid w:val="003E057A"/>
    <w:rsid w:val="003F442B"/>
    <w:rsid w:val="004009A6"/>
    <w:rsid w:val="00405269"/>
    <w:rsid w:val="00414C3F"/>
    <w:rsid w:val="004217C4"/>
    <w:rsid w:val="00436E61"/>
    <w:rsid w:val="0045070F"/>
    <w:rsid w:val="00463E52"/>
    <w:rsid w:val="0047440B"/>
    <w:rsid w:val="00475460"/>
    <w:rsid w:val="00480672"/>
    <w:rsid w:val="00490066"/>
    <w:rsid w:val="004A19EA"/>
    <w:rsid w:val="004C4F3E"/>
    <w:rsid w:val="004E7F0E"/>
    <w:rsid w:val="004F3F1D"/>
    <w:rsid w:val="00502817"/>
    <w:rsid w:val="00516AB3"/>
    <w:rsid w:val="00542998"/>
    <w:rsid w:val="0056091C"/>
    <w:rsid w:val="005A0801"/>
    <w:rsid w:val="005A0FC8"/>
    <w:rsid w:val="005C74E3"/>
    <w:rsid w:val="005D1F2B"/>
    <w:rsid w:val="005D7EAA"/>
    <w:rsid w:val="005E4BBB"/>
    <w:rsid w:val="005F14D1"/>
    <w:rsid w:val="005F14FB"/>
    <w:rsid w:val="00601A6F"/>
    <w:rsid w:val="00603289"/>
    <w:rsid w:val="00610FE6"/>
    <w:rsid w:val="006122B8"/>
    <w:rsid w:val="00612C1B"/>
    <w:rsid w:val="006405E9"/>
    <w:rsid w:val="00641F69"/>
    <w:rsid w:val="006676D8"/>
    <w:rsid w:val="00714C10"/>
    <w:rsid w:val="007337DE"/>
    <w:rsid w:val="00741B7D"/>
    <w:rsid w:val="00757BBC"/>
    <w:rsid w:val="00785332"/>
    <w:rsid w:val="00786320"/>
    <w:rsid w:val="007A445A"/>
    <w:rsid w:val="007B2329"/>
    <w:rsid w:val="007C043B"/>
    <w:rsid w:val="007E520E"/>
    <w:rsid w:val="007F1B85"/>
    <w:rsid w:val="008109D5"/>
    <w:rsid w:val="00821AC7"/>
    <w:rsid w:val="008316B9"/>
    <w:rsid w:val="0085066A"/>
    <w:rsid w:val="00852CC6"/>
    <w:rsid w:val="008631B6"/>
    <w:rsid w:val="00877F50"/>
    <w:rsid w:val="00887F55"/>
    <w:rsid w:val="008C428E"/>
    <w:rsid w:val="008C6C8D"/>
    <w:rsid w:val="008E0DCF"/>
    <w:rsid w:val="008F4E85"/>
    <w:rsid w:val="009255C1"/>
    <w:rsid w:val="00951771"/>
    <w:rsid w:val="00965FF1"/>
    <w:rsid w:val="009702DF"/>
    <w:rsid w:val="009D550B"/>
    <w:rsid w:val="00A2550B"/>
    <w:rsid w:val="00A35F83"/>
    <w:rsid w:val="00AA5E16"/>
    <w:rsid w:val="00AC725F"/>
    <w:rsid w:val="00AC786B"/>
    <w:rsid w:val="00AD3A14"/>
    <w:rsid w:val="00AF696A"/>
    <w:rsid w:val="00B31295"/>
    <w:rsid w:val="00B44F95"/>
    <w:rsid w:val="00B66829"/>
    <w:rsid w:val="00B66D79"/>
    <w:rsid w:val="00B671D0"/>
    <w:rsid w:val="00BB4C38"/>
    <w:rsid w:val="00BD7CB3"/>
    <w:rsid w:val="00BF43E8"/>
    <w:rsid w:val="00BF4E0C"/>
    <w:rsid w:val="00C02D95"/>
    <w:rsid w:val="00C249B7"/>
    <w:rsid w:val="00C4202B"/>
    <w:rsid w:val="00C52BBC"/>
    <w:rsid w:val="00C9083F"/>
    <w:rsid w:val="00CA327C"/>
    <w:rsid w:val="00CB62E2"/>
    <w:rsid w:val="00CC3724"/>
    <w:rsid w:val="00D24DFB"/>
    <w:rsid w:val="00D439D7"/>
    <w:rsid w:val="00D45264"/>
    <w:rsid w:val="00D61EF4"/>
    <w:rsid w:val="00D74F3D"/>
    <w:rsid w:val="00D9324D"/>
    <w:rsid w:val="00DB20F5"/>
    <w:rsid w:val="00DB4263"/>
    <w:rsid w:val="00DE5C7F"/>
    <w:rsid w:val="00DE61FA"/>
    <w:rsid w:val="00E26E01"/>
    <w:rsid w:val="00E33D58"/>
    <w:rsid w:val="00E55CD1"/>
    <w:rsid w:val="00E65CF2"/>
    <w:rsid w:val="00E75923"/>
    <w:rsid w:val="00E84F20"/>
    <w:rsid w:val="00EA1E04"/>
    <w:rsid w:val="00EE5147"/>
    <w:rsid w:val="00EF0A39"/>
    <w:rsid w:val="00F27DB8"/>
    <w:rsid w:val="00F374A5"/>
    <w:rsid w:val="00F655C2"/>
    <w:rsid w:val="00F72BF2"/>
    <w:rsid w:val="00FA161D"/>
    <w:rsid w:val="00FB6F5E"/>
    <w:rsid w:val="00FC19C1"/>
    <w:rsid w:val="00FD141D"/>
    <w:rsid w:val="00FD5220"/>
    <w:rsid w:val="00FE3285"/>
    <w:rsid w:val="00FF1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FC19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sargent@simon.com" TargetMode="External"/><Relationship Id="rId18" Type="http://schemas.openxmlformats.org/officeDocument/2006/relationships/hyperlink" Target="mailto:tc@bucconstructionsupply.com"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mailto:DSpaulding@sage-group.com" TargetMode="External"/><Relationship Id="rId7" Type="http://schemas.openxmlformats.org/officeDocument/2006/relationships/endnotes" Target="endnotes.xml"/><Relationship Id="rId12" Type="http://schemas.openxmlformats.org/officeDocument/2006/relationships/hyperlink" Target="http://www.simon.com" TargetMode="External"/><Relationship Id="rId17" Type="http://schemas.openxmlformats.org/officeDocument/2006/relationships/hyperlink" Target="mailto:s.connor@atec-electric.com" TargetMode="External"/><Relationship Id="rId25"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l.lanham21@gmail.com" TargetMode="External"/><Relationship Id="rId20" Type="http://schemas.openxmlformats.org/officeDocument/2006/relationships/hyperlink" Target="mailto:jmh@jmhroofing.company.com"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choettle@flco.com" TargetMode="Externa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floyd@hmhmechanical.com" TargetMode="External"/><Relationship Id="rId23" Type="http://schemas.openxmlformats.org/officeDocument/2006/relationships/hyperlink" Target="http://www.keramida.com" TargetMode="External"/><Relationship Id="rId28" Type="http://schemas.openxmlformats.org/officeDocument/2006/relationships/image" Target="media/image6.png"/><Relationship Id="rId10" Type="http://schemas.openxmlformats.org/officeDocument/2006/relationships/hyperlink" Target="http://www.flco.com" TargetMode="External"/><Relationship Id="rId19" Type="http://schemas.openxmlformats.org/officeDocument/2006/relationships/hyperlink" Target="mailto:randy@azureelectric.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doareferences@idoa.in.gov" TargetMode="External"/><Relationship Id="rId14" Type="http://schemas.openxmlformats.org/officeDocument/2006/relationships/hyperlink" Target="mailto:kprifogle@callmcneely.com" TargetMode="External"/><Relationship Id="rId22" Type="http://schemas.openxmlformats.org/officeDocument/2006/relationships/hyperlink" Target="mailto:mdevir@keramida.com" TargetMode="External"/><Relationship Id="rId27" Type="http://schemas.openxmlformats.org/officeDocument/2006/relationships/image" Target="media/image5.jpe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13</Pages>
  <Words>4040</Words>
  <Characters>25239</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29221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Michael J. Devir</cp:lastModifiedBy>
  <cp:revision>26</cp:revision>
  <cp:lastPrinted>2022-04-29T14:58:00Z</cp:lastPrinted>
  <dcterms:created xsi:type="dcterms:W3CDTF">2022-04-29T15:15:00Z</dcterms:created>
  <dcterms:modified xsi:type="dcterms:W3CDTF">2023-04-10T15:09:00Z</dcterms:modified>
</cp:coreProperties>
</file>